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pmDocAsmRelID" Type="http://schemas.microsoft.com/office/2006/relationships/ui/extensibility" Target="pmdocasm/pmdocas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F81D" w14:textId="77777777" w:rsidR="003E4CDA" w:rsidRPr="00E36E17" w:rsidRDefault="00EC29DD" w:rsidP="00E36E17">
      <w:pPr>
        <w:widowControl/>
        <w:spacing w:line="237" w:lineRule="auto"/>
        <w:jc w:val="center"/>
        <w:rPr>
          <w:b/>
          <w:sz w:val="22"/>
          <w:szCs w:val="22"/>
        </w:rPr>
      </w:pPr>
      <w:r>
        <w:rPr>
          <w:b/>
          <w:sz w:val="22"/>
          <w:szCs w:val="22"/>
        </w:rPr>
        <w:t>CHARTER OAKS OWNERS ASSOCIATION, INC.</w:t>
      </w:r>
    </w:p>
    <w:p w14:paraId="14A45AA3" w14:textId="77777777" w:rsidR="003E4CDA" w:rsidRPr="00E36E17" w:rsidRDefault="003E4CDA" w:rsidP="00E36E17">
      <w:pPr>
        <w:widowControl/>
        <w:jc w:val="center"/>
        <w:rPr>
          <w:b/>
          <w:sz w:val="22"/>
          <w:szCs w:val="22"/>
        </w:rPr>
      </w:pPr>
      <w:r w:rsidRPr="00E36E17">
        <w:rPr>
          <w:b/>
          <w:sz w:val="22"/>
          <w:szCs w:val="22"/>
        </w:rPr>
        <w:t>POLICY REGARDING CONDUCT OF MEETINGS</w:t>
      </w:r>
    </w:p>
    <w:p w14:paraId="0035DA7D" w14:textId="77777777" w:rsidR="003E4CDA" w:rsidRPr="00E36E17" w:rsidRDefault="003E4CDA" w:rsidP="00E36E17">
      <w:pPr>
        <w:widowControl/>
        <w:jc w:val="center"/>
        <w:rPr>
          <w:sz w:val="22"/>
          <w:szCs w:val="22"/>
        </w:rPr>
      </w:pPr>
    </w:p>
    <w:p w14:paraId="2D0B9486" w14:textId="52092E82" w:rsidR="003E4CDA" w:rsidRPr="00E36E17" w:rsidRDefault="003E4CDA" w:rsidP="00E36E17">
      <w:pPr>
        <w:widowControl/>
        <w:jc w:val="center"/>
        <w:rPr>
          <w:sz w:val="22"/>
          <w:szCs w:val="22"/>
        </w:rPr>
      </w:pPr>
      <w:r w:rsidRPr="00E36E17">
        <w:rPr>
          <w:sz w:val="22"/>
          <w:szCs w:val="22"/>
        </w:rPr>
        <w:t>Adopted ____</w:t>
      </w:r>
      <w:r w:rsidR="001E6D27">
        <w:rPr>
          <w:sz w:val="22"/>
          <w:szCs w:val="22"/>
        </w:rPr>
        <w:t>_____</w:t>
      </w:r>
      <w:r w:rsidRPr="00E36E17">
        <w:rPr>
          <w:sz w:val="22"/>
          <w:szCs w:val="22"/>
        </w:rPr>
        <w:t>_________,</w:t>
      </w:r>
      <w:bookmarkStart w:id="0" w:name="OLE_LINK3"/>
      <w:bookmarkStart w:id="1" w:name="OLE_LINK4"/>
      <w:r w:rsidR="005B7DC9" w:rsidRPr="00E36E17">
        <w:rPr>
          <w:sz w:val="22"/>
          <w:szCs w:val="22"/>
        </w:rPr>
        <w:t xml:space="preserve"> </w:t>
      </w:r>
      <w:proofErr w:type="gramStart"/>
      <w:r w:rsidR="00EC29DD">
        <w:rPr>
          <w:sz w:val="22"/>
          <w:szCs w:val="22"/>
        </w:rPr>
        <w:t>202</w:t>
      </w:r>
      <w:r w:rsidR="00C32ECF">
        <w:rPr>
          <w:sz w:val="22"/>
          <w:szCs w:val="22"/>
        </w:rPr>
        <w:t>3</w:t>
      </w:r>
      <w:proofErr w:type="gramEnd"/>
    </w:p>
    <w:bookmarkEnd w:id="0"/>
    <w:bookmarkEnd w:id="1"/>
    <w:p w14:paraId="304DAB7A" w14:textId="77777777" w:rsidR="00CC026D" w:rsidRPr="00E36E17" w:rsidRDefault="00CC026D" w:rsidP="00E36E17">
      <w:pPr>
        <w:widowControl/>
        <w:spacing w:line="239" w:lineRule="auto"/>
        <w:rPr>
          <w:sz w:val="22"/>
          <w:szCs w:val="22"/>
        </w:rPr>
      </w:pPr>
    </w:p>
    <w:p w14:paraId="2EB84488" w14:textId="77777777" w:rsidR="00D24170" w:rsidRPr="00E36E17" w:rsidRDefault="00CC026D" w:rsidP="00D24170">
      <w:pPr>
        <w:widowControl/>
        <w:spacing w:line="239" w:lineRule="auto"/>
        <w:rPr>
          <w:sz w:val="22"/>
          <w:szCs w:val="22"/>
        </w:rPr>
      </w:pPr>
      <w:r w:rsidRPr="00E36E17">
        <w:rPr>
          <w:sz w:val="22"/>
          <w:szCs w:val="22"/>
        </w:rPr>
        <w:t xml:space="preserve">The following procedures have been adopted by </w:t>
      </w:r>
      <w:r w:rsidR="00EC29DD">
        <w:rPr>
          <w:sz w:val="22"/>
          <w:szCs w:val="22"/>
        </w:rPr>
        <w:t>Charter Oaks Owners Association, Inc.</w:t>
      </w:r>
      <w:r w:rsidR="003E4CDA" w:rsidRPr="00E36E17">
        <w:rPr>
          <w:sz w:val="22"/>
          <w:szCs w:val="22"/>
        </w:rPr>
        <w:t xml:space="preserve"> </w:t>
      </w:r>
      <w:r w:rsidRPr="00E36E17">
        <w:rPr>
          <w:sz w:val="22"/>
          <w:szCs w:val="22"/>
        </w:rPr>
        <w:t xml:space="preserve"> (</w:t>
      </w:r>
      <w:r w:rsidR="00D24170">
        <w:rPr>
          <w:sz w:val="22"/>
          <w:szCs w:val="22"/>
        </w:rPr>
        <w:t xml:space="preserve">the “Association”) </w:t>
      </w:r>
      <w:r w:rsidR="00D24170" w:rsidRPr="00E36E17">
        <w:rPr>
          <w:sz w:val="22"/>
          <w:szCs w:val="22"/>
        </w:rPr>
        <w:t xml:space="preserve">pursuant to the provisions of C.R.S. </w:t>
      </w:r>
      <w:r w:rsidR="00D24170">
        <w:rPr>
          <w:sz w:val="22"/>
          <w:szCs w:val="22"/>
        </w:rPr>
        <w:t xml:space="preserve">§ </w:t>
      </w:r>
      <w:r w:rsidR="00D24170" w:rsidRPr="00E36E17">
        <w:rPr>
          <w:sz w:val="22"/>
          <w:szCs w:val="22"/>
        </w:rPr>
        <w:t>38-33.3-209.5, at a regular meeting of the Board of Directors</w:t>
      </w:r>
      <w:r w:rsidR="00D24170">
        <w:rPr>
          <w:sz w:val="22"/>
          <w:szCs w:val="22"/>
        </w:rPr>
        <w:t xml:space="preserve"> (the “Board”)</w:t>
      </w:r>
      <w:r w:rsidR="00D24170" w:rsidRPr="00E36E17">
        <w:rPr>
          <w:sz w:val="22"/>
          <w:szCs w:val="22"/>
        </w:rPr>
        <w:t>.</w:t>
      </w:r>
    </w:p>
    <w:p w14:paraId="6E29EDBF" w14:textId="77777777" w:rsidR="00D24170" w:rsidRPr="00E36E17" w:rsidRDefault="00D24170" w:rsidP="00D24170">
      <w:pPr>
        <w:widowControl/>
        <w:spacing w:line="239" w:lineRule="auto"/>
        <w:rPr>
          <w:sz w:val="22"/>
          <w:szCs w:val="22"/>
        </w:rPr>
      </w:pPr>
    </w:p>
    <w:p w14:paraId="59929825" w14:textId="77777777" w:rsidR="00224136" w:rsidRPr="00E36E17" w:rsidRDefault="00224136" w:rsidP="00224136">
      <w:pPr>
        <w:widowControl/>
        <w:spacing w:line="239" w:lineRule="auto"/>
        <w:rPr>
          <w:sz w:val="22"/>
          <w:szCs w:val="22"/>
        </w:rPr>
      </w:pPr>
      <w:r w:rsidRPr="00D1644C">
        <w:rPr>
          <w:b/>
          <w:sz w:val="22"/>
          <w:szCs w:val="22"/>
        </w:rPr>
        <w:t>Purpose:</w:t>
      </w:r>
      <w:r w:rsidRPr="00E36E17">
        <w:rPr>
          <w:sz w:val="22"/>
          <w:szCs w:val="22"/>
        </w:rPr>
        <w:t xml:space="preserve"> </w:t>
      </w:r>
      <w:r>
        <w:rPr>
          <w:sz w:val="22"/>
          <w:szCs w:val="22"/>
        </w:rPr>
        <w:t xml:space="preserve"> </w:t>
      </w:r>
      <w:r w:rsidRPr="00E36E17">
        <w:rPr>
          <w:sz w:val="22"/>
          <w:szCs w:val="22"/>
        </w:rPr>
        <w:t xml:space="preserve">To establish a uniform and systematic protocol for conducting </w:t>
      </w:r>
      <w:r>
        <w:rPr>
          <w:sz w:val="22"/>
          <w:szCs w:val="22"/>
        </w:rPr>
        <w:t>Association meetings</w:t>
      </w:r>
      <w:r w:rsidRPr="00E36E17">
        <w:rPr>
          <w:sz w:val="22"/>
          <w:szCs w:val="22"/>
        </w:rPr>
        <w:t>, including Members’ meetings and Board meetings; to ensure equitable participation by Members while permitting the Board to conduct the business of the Association; and to memorialize the circumstances under which the Board may convene into executive session.</w:t>
      </w:r>
    </w:p>
    <w:p w14:paraId="67E3A2AC" w14:textId="77777777" w:rsidR="00224136" w:rsidRPr="00E36E17" w:rsidRDefault="00224136" w:rsidP="00224136">
      <w:pPr>
        <w:widowControl/>
        <w:spacing w:line="239" w:lineRule="auto"/>
        <w:rPr>
          <w:sz w:val="22"/>
          <w:szCs w:val="22"/>
        </w:rPr>
      </w:pPr>
    </w:p>
    <w:p w14:paraId="22E49B85" w14:textId="77777777" w:rsidR="00224136" w:rsidRPr="00E36E17" w:rsidRDefault="00224136" w:rsidP="00224136">
      <w:pPr>
        <w:widowControl/>
        <w:spacing w:line="239" w:lineRule="auto"/>
        <w:rPr>
          <w:sz w:val="22"/>
          <w:szCs w:val="22"/>
        </w:rPr>
      </w:pPr>
      <w:r w:rsidRPr="00E36E17">
        <w:rPr>
          <w:sz w:val="22"/>
          <w:szCs w:val="22"/>
        </w:rPr>
        <w:t xml:space="preserve">NOW, THEREFORE, IT IS RESOLVED that the Association does hereby adopt the following policy governing the conduct of </w:t>
      </w:r>
      <w:r>
        <w:rPr>
          <w:sz w:val="22"/>
          <w:szCs w:val="22"/>
        </w:rPr>
        <w:t>Member meetings and Board meetings</w:t>
      </w:r>
      <w:r w:rsidRPr="00E36E17">
        <w:rPr>
          <w:sz w:val="22"/>
          <w:szCs w:val="22"/>
        </w:rPr>
        <w:t>:</w:t>
      </w:r>
    </w:p>
    <w:p w14:paraId="372EFA89" w14:textId="77777777" w:rsidR="00224136" w:rsidRPr="00E36E17" w:rsidRDefault="00224136" w:rsidP="00224136">
      <w:pPr>
        <w:pStyle w:val="Mary"/>
        <w:widowControl/>
        <w:spacing w:line="239" w:lineRule="auto"/>
        <w:jc w:val="left"/>
        <w:rPr>
          <w:sz w:val="22"/>
          <w:szCs w:val="22"/>
        </w:rPr>
      </w:pPr>
    </w:p>
    <w:p w14:paraId="204E1C9C" w14:textId="77777777" w:rsidR="00224136" w:rsidRPr="00E36E17" w:rsidRDefault="00224136" w:rsidP="00224136">
      <w:pPr>
        <w:pStyle w:val="Mary"/>
        <w:widowControl/>
        <w:numPr>
          <w:ilvl w:val="0"/>
          <w:numId w:val="1"/>
        </w:numPr>
        <w:spacing w:line="239" w:lineRule="auto"/>
        <w:ind w:left="0" w:firstLine="0"/>
        <w:jc w:val="left"/>
        <w:rPr>
          <w:sz w:val="22"/>
          <w:szCs w:val="22"/>
        </w:rPr>
      </w:pPr>
      <w:r w:rsidRPr="00E36E17">
        <w:rPr>
          <w:sz w:val="22"/>
          <w:szCs w:val="22"/>
        </w:rPr>
        <w:tab/>
      </w:r>
      <w:r w:rsidRPr="00E36E17">
        <w:rPr>
          <w:sz w:val="22"/>
          <w:szCs w:val="22"/>
          <w:u w:val="single"/>
        </w:rPr>
        <w:t>Members’ Meetings</w:t>
      </w:r>
      <w:r w:rsidRPr="00E36E17">
        <w:rPr>
          <w:sz w:val="22"/>
          <w:szCs w:val="22"/>
        </w:rPr>
        <w:t xml:space="preserve">. </w:t>
      </w:r>
      <w:r>
        <w:rPr>
          <w:sz w:val="22"/>
          <w:szCs w:val="22"/>
        </w:rPr>
        <w:t xml:space="preserve"> </w:t>
      </w:r>
      <w:r w:rsidRPr="00E36E17">
        <w:rPr>
          <w:sz w:val="22"/>
          <w:szCs w:val="22"/>
        </w:rPr>
        <w:t xml:space="preserve">All </w:t>
      </w:r>
      <w:r>
        <w:rPr>
          <w:sz w:val="22"/>
          <w:szCs w:val="22"/>
        </w:rPr>
        <w:t>Association meetings</w:t>
      </w:r>
      <w:r w:rsidRPr="00E36E17">
        <w:rPr>
          <w:sz w:val="22"/>
          <w:szCs w:val="22"/>
        </w:rPr>
        <w:t xml:space="preserve"> are open to every Member, or to any person designated by a Member in writing as the Member’s representative, and Members or designated representatives so desiring shall be permitted to attend, listen, and speak at an appropriate time during the deliberations and proceedings; except that at regular and special meetings of the Board, Members who are not Board members may </w:t>
      </w:r>
      <w:r>
        <w:rPr>
          <w:sz w:val="22"/>
          <w:szCs w:val="22"/>
        </w:rPr>
        <w:t xml:space="preserve">only </w:t>
      </w:r>
      <w:r w:rsidRPr="00E36E17">
        <w:rPr>
          <w:sz w:val="22"/>
          <w:szCs w:val="22"/>
        </w:rPr>
        <w:t xml:space="preserve">participate in deliberation </w:t>
      </w:r>
      <w:r>
        <w:rPr>
          <w:sz w:val="22"/>
          <w:szCs w:val="22"/>
        </w:rPr>
        <w:t>and</w:t>
      </w:r>
      <w:r w:rsidRPr="00E36E17">
        <w:rPr>
          <w:sz w:val="22"/>
          <w:szCs w:val="22"/>
        </w:rPr>
        <w:t xml:space="preserve"> discussion as provided below.</w:t>
      </w:r>
    </w:p>
    <w:p w14:paraId="6FAC410B" w14:textId="77777777" w:rsidR="00224136" w:rsidRPr="00E36E17" w:rsidRDefault="00224136" w:rsidP="00224136">
      <w:pPr>
        <w:widowControl/>
        <w:numPr>
          <w:ilvl w:val="12"/>
          <w:numId w:val="0"/>
        </w:numPr>
        <w:spacing w:line="239" w:lineRule="auto"/>
        <w:rPr>
          <w:sz w:val="22"/>
          <w:szCs w:val="22"/>
        </w:rPr>
      </w:pPr>
    </w:p>
    <w:p w14:paraId="3E4841ED" w14:textId="77777777" w:rsidR="00224136" w:rsidRPr="00E36E17" w:rsidRDefault="00224136" w:rsidP="00224136">
      <w:pPr>
        <w:pStyle w:val="Mary"/>
        <w:widowControl/>
        <w:numPr>
          <w:ilvl w:val="0"/>
          <w:numId w:val="1"/>
        </w:numPr>
        <w:spacing w:line="239" w:lineRule="auto"/>
        <w:ind w:left="0" w:firstLine="0"/>
        <w:jc w:val="left"/>
        <w:rPr>
          <w:sz w:val="22"/>
          <w:szCs w:val="22"/>
        </w:rPr>
      </w:pPr>
      <w:r w:rsidRPr="00E36E17">
        <w:rPr>
          <w:sz w:val="22"/>
          <w:szCs w:val="22"/>
        </w:rPr>
        <w:tab/>
      </w:r>
      <w:r w:rsidRPr="00E36E17">
        <w:rPr>
          <w:sz w:val="22"/>
          <w:szCs w:val="22"/>
          <w:u w:val="single"/>
        </w:rPr>
        <w:t>Board Meetings</w:t>
      </w:r>
      <w:r w:rsidRPr="00E36E17">
        <w:rPr>
          <w:sz w:val="22"/>
          <w:szCs w:val="22"/>
        </w:rPr>
        <w:t xml:space="preserve">. </w:t>
      </w:r>
      <w:r>
        <w:rPr>
          <w:sz w:val="22"/>
          <w:szCs w:val="22"/>
        </w:rPr>
        <w:t xml:space="preserve"> All regular and special meetings of the Board, or any committee of the Board, are open to attendance by all Members, or to any person designated by a Member in writing as the Member’s representative.  Except as provided below, Members who are not members of the Board may not participate in any deliberation or discussion unless and until expressly so authorized by a vote of the majority of a quorum of the Board.</w:t>
      </w:r>
    </w:p>
    <w:p w14:paraId="7515EF8B" w14:textId="77777777" w:rsidR="00224136" w:rsidRPr="00E36E17" w:rsidRDefault="00224136" w:rsidP="00224136">
      <w:pPr>
        <w:widowControl/>
        <w:numPr>
          <w:ilvl w:val="12"/>
          <w:numId w:val="0"/>
        </w:numPr>
        <w:spacing w:line="239" w:lineRule="auto"/>
        <w:rPr>
          <w:sz w:val="22"/>
          <w:szCs w:val="22"/>
        </w:rPr>
      </w:pPr>
    </w:p>
    <w:p w14:paraId="6593AE84" w14:textId="66F9A0D3" w:rsidR="00224136" w:rsidRPr="00E36E17" w:rsidRDefault="00224136" w:rsidP="00224136">
      <w:pPr>
        <w:pStyle w:val="Mary"/>
        <w:widowControl/>
        <w:numPr>
          <w:ilvl w:val="0"/>
          <w:numId w:val="1"/>
        </w:numPr>
        <w:spacing w:line="239" w:lineRule="auto"/>
        <w:ind w:left="0" w:firstLine="0"/>
        <w:jc w:val="left"/>
        <w:rPr>
          <w:sz w:val="22"/>
          <w:szCs w:val="22"/>
        </w:rPr>
      </w:pPr>
      <w:r w:rsidRPr="00E36E17">
        <w:rPr>
          <w:sz w:val="22"/>
          <w:szCs w:val="22"/>
        </w:rPr>
        <w:tab/>
      </w:r>
      <w:r w:rsidRPr="00E36E17">
        <w:rPr>
          <w:sz w:val="22"/>
          <w:szCs w:val="22"/>
          <w:u w:val="single"/>
        </w:rPr>
        <w:t>Members’ Right to Speak at Board Meetings</w:t>
      </w:r>
      <w:r w:rsidRPr="00E36E17">
        <w:rPr>
          <w:sz w:val="22"/>
          <w:szCs w:val="22"/>
        </w:rPr>
        <w:t xml:space="preserve">. </w:t>
      </w:r>
      <w:r>
        <w:rPr>
          <w:sz w:val="22"/>
          <w:szCs w:val="22"/>
        </w:rPr>
        <w:t xml:space="preserve"> At Board meetings, before the Board takes formal action on an item under discussion, the Board shall permit Members, or their designated representatives, to speak.  This is in addition to any other opportunities to speak that may be present on the agenda.  </w:t>
      </w:r>
      <w:r w:rsidR="00070D14">
        <w:rPr>
          <w:sz w:val="22"/>
          <w:szCs w:val="22"/>
        </w:rPr>
        <w:t>Members may speak on the agenda item until a majority vote by a quorum of the Board to terminate that member’s input.</w:t>
      </w:r>
    </w:p>
    <w:p w14:paraId="6D9AE414" w14:textId="77777777" w:rsidR="00224136" w:rsidRPr="00E36E17" w:rsidRDefault="00224136" w:rsidP="00224136">
      <w:pPr>
        <w:widowControl/>
        <w:numPr>
          <w:ilvl w:val="12"/>
          <w:numId w:val="0"/>
        </w:numPr>
        <w:spacing w:line="239" w:lineRule="auto"/>
        <w:rPr>
          <w:sz w:val="22"/>
          <w:szCs w:val="22"/>
        </w:rPr>
      </w:pPr>
    </w:p>
    <w:p w14:paraId="6A2CC335" w14:textId="63001F3F" w:rsidR="00224136" w:rsidRDefault="00224136" w:rsidP="00224136">
      <w:pPr>
        <w:pStyle w:val="Mary"/>
        <w:widowControl/>
        <w:numPr>
          <w:ilvl w:val="0"/>
          <w:numId w:val="1"/>
        </w:numPr>
        <w:spacing w:line="239" w:lineRule="auto"/>
        <w:ind w:left="0" w:firstLine="0"/>
        <w:jc w:val="left"/>
        <w:rPr>
          <w:sz w:val="22"/>
          <w:szCs w:val="22"/>
        </w:rPr>
      </w:pPr>
      <w:r w:rsidRPr="00E36E17">
        <w:rPr>
          <w:sz w:val="22"/>
          <w:szCs w:val="22"/>
        </w:rPr>
        <w:tab/>
      </w:r>
      <w:r w:rsidRPr="00E36E17">
        <w:rPr>
          <w:sz w:val="22"/>
          <w:szCs w:val="22"/>
          <w:u w:val="single"/>
        </w:rPr>
        <w:t>Agenda; Open Forum</w:t>
      </w:r>
      <w:r w:rsidRPr="00E36E17">
        <w:rPr>
          <w:sz w:val="22"/>
          <w:szCs w:val="22"/>
        </w:rPr>
        <w:t xml:space="preserve">. </w:t>
      </w:r>
      <w:r>
        <w:rPr>
          <w:sz w:val="22"/>
          <w:szCs w:val="22"/>
        </w:rPr>
        <w:t xml:space="preserve"> All Association meetings, including committee meetings, meetings of the Board, and meetings of the Members, may be conducted by wholly electronic means as long as all parties participating may hear each other during the meeting, and in such case all parties participating are deemed present at the meeting.  </w:t>
      </w:r>
      <w:r w:rsidRPr="00E36E17">
        <w:rPr>
          <w:sz w:val="22"/>
          <w:szCs w:val="22"/>
        </w:rPr>
        <w:t>The President of the Board of Directors, and in his or her absence, the Vice President, shall chair all meetings.</w:t>
      </w:r>
      <w:r>
        <w:rPr>
          <w:sz w:val="22"/>
          <w:szCs w:val="22"/>
        </w:rPr>
        <w:t xml:space="preserve"> </w:t>
      </w:r>
      <w:r w:rsidRPr="00E36E17">
        <w:rPr>
          <w:sz w:val="22"/>
          <w:szCs w:val="22"/>
        </w:rPr>
        <w:t xml:space="preserve"> The agenda for all meetings shall follow the order of business specified by the Association’s Bylaws, and if none, in accordance with the order of business determined by the Board.</w:t>
      </w:r>
      <w:r>
        <w:rPr>
          <w:sz w:val="22"/>
          <w:szCs w:val="22"/>
        </w:rPr>
        <w:t xml:space="preserve">  The agenda for Members’ meetings </w:t>
      </w:r>
      <w:r w:rsidR="003454B2">
        <w:rPr>
          <w:sz w:val="22"/>
          <w:szCs w:val="22"/>
        </w:rPr>
        <w:t xml:space="preserve">shall </w:t>
      </w:r>
      <w:r>
        <w:rPr>
          <w:sz w:val="22"/>
          <w:szCs w:val="22"/>
        </w:rPr>
        <w:t>include a Member Open Forum during which any Member or Member’s designated representative who wishes to speak will have the opportunity to do so, subject to the remaining provisions of this policy.  The agenda for Board meetings may include a Member Open Forum, subject however, to the Board’s right to dispense with or limit the Member Open Forum at the Board’s discretion.</w:t>
      </w:r>
      <w:r w:rsidRPr="00E36E17">
        <w:rPr>
          <w:sz w:val="22"/>
          <w:szCs w:val="22"/>
        </w:rPr>
        <w:t xml:space="preserve"> </w:t>
      </w:r>
      <w:r>
        <w:rPr>
          <w:sz w:val="22"/>
          <w:szCs w:val="22"/>
        </w:rPr>
        <w:t xml:space="preserve"> </w:t>
      </w:r>
    </w:p>
    <w:p w14:paraId="5249B07A" w14:textId="77777777" w:rsidR="00224136" w:rsidRDefault="00224136" w:rsidP="00224136">
      <w:pPr>
        <w:pStyle w:val="Mary"/>
        <w:widowControl/>
        <w:spacing w:line="239" w:lineRule="auto"/>
        <w:jc w:val="left"/>
        <w:rPr>
          <w:sz w:val="22"/>
          <w:szCs w:val="22"/>
        </w:rPr>
      </w:pPr>
    </w:p>
    <w:p w14:paraId="70042B8F" w14:textId="5C703053" w:rsidR="00224136" w:rsidRPr="00E36E17" w:rsidRDefault="00224136" w:rsidP="00224136">
      <w:pPr>
        <w:pStyle w:val="Mary"/>
        <w:widowControl/>
        <w:numPr>
          <w:ilvl w:val="0"/>
          <w:numId w:val="1"/>
        </w:numPr>
        <w:spacing w:line="239" w:lineRule="auto"/>
        <w:ind w:left="0" w:firstLine="0"/>
        <w:jc w:val="left"/>
        <w:rPr>
          <w:sz w:val="22"/>
          <w:szCs w:val="22"/>
        </w:rPr>
      </w:pPr>
      <w:r w:rsidRPr="00E36E17">
        <w:rPr>
          <w:sz w:val="22"/>
          <w:szCs w:val="22"/>
        </w:rPr>
        <w:tab/>
      </w:r>
      <w:r w:rsidRPr="00E36E17">
        <w:rPr>
          <w:sz w:val="22"/>
          <w:szCs w:val="22"/>
          <w:u w:val="single"/>
        </w:rPr>
        <w:t>Limits on Right to Speak</w:t>
      </w:r>
      <w:r>
        <w:rPr>
          <w:sz w:val="22"/>
          <w:szCs w:val="22"/>
          <w:u w:val="single"/>
        </w:rPr>
        <w:t xml:space="preserve"> During Open Forum</w:t>
      </w:r>
      <w:r w:rsidRPr="00E36E17">
        <w:rPr>
          <w:sz w:val="22"/>
          <w:szCs w:val="22"/>
        </w:rPr>
        <w:t xml:space="preserve">. </w:t>
      </w:r>
      <w:r>
        <w:rPr>
          <w:sz w:val="22"/>
          <w:szCs w:val="22"/>
        </w:rPr>
        <w:t xml:space="preserve"> </w:t>
      </w:r>
      <w:r w:rsidRPr="00E36E17">
        <w:rPr>
          <w:sz w:val="22"/>
          <w:szCs w:val="22"/>
        </w:rPr>
        <w:t xml:space="preserve">The Board shall have the right to determine the length of time of </w:t>
      </w:r>
      <w:r>
        <w:rPr>
          <w:sz w:val="22"/>
          <w:szCs w:val="22"/>
        </w:rPr>
        <w:t>any</w:t>
      </w:r>
      <w:r w:rsidRPr="00E36E17">
        <w:rPr>
          <w:sz w:val="22"/>
          <w:szCs w:val="22"/>
        </w:rPr>
        <w:t xml:space="preserve"> Open Forum.</w:t>
      </w:r>
      <w:r>
        <w:rPr>
          <w:sz w:val="22"/>
          <w:szCs w:val="22"/>
        </w:rPr>
        <w:t xml:space="preserve"> </w:t>
      </w:r>
      <w:r w:rsidRPr="00E36E17">
        <w:rPr>
          <w:sz w:val="22"/>
          <w:szCs w:val="22"/>
        </w:rPr>
        <w:t xml:space="preserve"> The chair of the meeting may place reasonable limitations upon the time given to each Member seeking to comment, to allow sufficient time for as many Members as possible to comment within the time permitted. </w:t>
      </w:r>
      <w:r>
        <w:rPr>
          <w:sz w:val="22"/>
          <w:szCs w:val="22"/>
        </w:rPr>
        <w:t xml:space="preserve"> </w:t>
      </w:r>
      <w:r w:rsidRPr="00E36E17">
        <w:rPr>
          <w:sz w:val="22"/>
          <w:szCs w:val="22"/>
        </w:rPr>
        <w:t>No Member may speak a second time until all Members wishing to speak have had an opportunity to speak once.</w:t>
      </w:r>
    </w:p>
    <w:p w14:paraId="6B07F4B9" w14:textId="77777777" w:rsidR="00224136" w:rsidRPr="00E36E17" w:rsidRDefault="00224136" w:rsidP="00224136">
      <w:pPr>
        <w:widowControl/>
        <w:numPr>
          <w:ilvl w:val="12"/>
          <w:numId w:val="0"/>
        </w:numPr>
        <w:spacing w:line="239" w:lineRule="auto"/>
        <w:rPr>
          <w:sz w:val="22"/>
          <w:szCs w:val="22"/>
        </w:rPr>
      </w:pPr>
    </w:p>
    <w:p w14:paraId="764DB315" w14:textId="77777777" w:rsidR="00224136" w:rsidRPr="00E36E17" w:rsidRDefault="00224136" w:rsidP="00224136">
      <w:pPr>
        <w:widowControl/>
        <w:numPr>
          <w:ilvl w:val="12"/>
          <w:numId w:val="0"/>
        </w:numPr>
        <w:spacing w:line="239" w:lineRule="auto"/>
        <w:rPr>
          <w:sz w:val="22"/>
          <w:szCs w:val="22"/>
        </w:rPr>
      </w:pPr>
    </w:p>
    <w:p w14:paraId="1DDC1D06" w14:textId="77777777" w:rsidR="00224136" w:rsidRPr="00E36E17" w:rsidRDefault="00224136" w:rsidP="00224136">
      <w:pPr>
        <w:pStyle w:val="Mary"/>
        <w:widowControl/>
        <w:numPr>
          <w:ilvl w:val="0"/>
          <w:numId w:val="1"/>
        </w:numPr>
        <w:spacing w:line="239" w:lineRule="auto"/>
        <w:ind w:left="0" w:firstLine="0"/>
        <w:jc w:val="left"/>
        <w:rPr>
          <w:sz w:val="22"/>
          <w:szCs w:val="22"/>
        </w:rPr>
      </w:pPr>
      <w:r w:rsidRPr="00E36E17">
        <w:rPr>
          <w:sz w:val="22"/>
          <w:szCs w:val="22"/>
        </w:rPr>
        <w:tab/>
      </w:r>
      <w:r w:rsidRPr="00E36E17">
        <w:rPr>
          <w:sz w:val="22"/>
          <w:szCs w:val="22"/>
          <w:u w:val="single"/>
        </w:rPr>
        <w:t>Attorney</w:t>
      </w:r>
      <w:r>
        <w:rPr>
          <w:sz w:val="22"/>
          <w:szCs w:val="22"/>
          <w:u w:val="single"/>
        </w:rPr>
        <w:t>-</w:t>
      </w:r>
      <w:r w:rsidRPr="00E36E17">
        <w:rPr>
          <w:sz w:val="22"/>
          <w:szCs w:val="22"/>
          <w:u w:val="single"/>
        </w:rPr>
        <w:t>Client Privileged Communications</w:t>
      </w:r>
      <w:r w:rsidRPr="00E36E17">
        <w:rPr>
          <w:sz w:val="22"/>
          <w:szCs w:val="22"/>
        </w:rPr>
        <w:t xml:space="preserve">. </w:t>
      </w:r>
      <w:r>
        <w:rPr>
          <w:sz w:val="22"/>
          <w:szCs w:val="22"/>
        </w:rPr>
        <w:t xml:space="preserve"> </w:t>
      </w:r>
      <w:r w:rsidRPr="00E36E17">
        <w:rPr>
          <w:sz w:val="22"/>
          <w:szCs w:val="22"/>
        </w:rPr>
        <w:t>Upon the final resolution of any matter for which the Board received legal advice or that concerned pending or contemplated litigation, the Board may elect to preserve the attorney-client privilege in any appropriate manner, or it may elect to disclose such information, as it deems appropriate, about such matter in an open meeting.</w:t>
      </w:r>
    </w:p>
    <w:p w14:paraId="20523457" w14:textId="77777777" w:rsidR="00224136" w:rsidRPr="00E36E17" w:rsidRDefault="00224136" w:rsidP="00224136">
      <w:pPr>
        <w:widowControl/>
        <w:numPr>
          <w:ilvl w:val="12"/>
          <w:numId w:val="0"/>
        </w:numPr>
        <w:spacing w:line="239" w:lineRule="auto"/>
        <w:rPr>
          <w:sz w:val="22"/>
          <w:szCs w:val="22"/>
        </w:rPr>
      </w:pPr>
    </w:p>
    <w:p w14:paraId="0CAEBA30" w14:textId="455E3B93" w:rsidR="00224136" w:rsidRPr="00E36E17" w:rsidRDefault="00224136" w:rsidP="00224136">
      <w:pPr>
        <w:pStyle w:val="Mary"/>
        <w:widowControl/>
        <w:numPr>
          <w:ilvl w:val="0"/>
          <w:numId w:val="1"/>
        </w:numPr>
        <w:spacing w:line="239" w:lineRule="auto"/>
        <w:ind w:left="0" w:firstLine="0"/>
        <w:jc w:val="left"/>
        <w:rPr>
          <w:sz w:val="22"/>
          <w:szCs w:val="22"/>
        </w:rPr>
      </w:pPr>
      <w:r w:rsidRPr="00E36E17">
        <w:rPr>
          <w:sz w:val="22"/>
          <w:szCs w:val="22"/>
        </w:rPr>
        <w:tab/>
      </w:r>
      <w:r w:rsidRPr="00E36E17">
        <w:rPr>
          <w:sz w:val="22"/>
          <w:szCs w:val="22"/>
          <w:u w:val="single"/>
        </w:rPr>
        <w:t>Recording of Meetings</w:t>
      </w:r>
      <w:r w:rsidRPr="00E36E17">
        <w:rPr>
          <w:sz w:val="22"/>
          <w:szCs w:val="22"/>
        </w:rPr>
        <w:t>.  Note taking is permitted</w:t>
      </w:r>
      <w:r>
        <w:rPr>
          <w:sz w:val="22"/>
          <w:szCs w:val="22"/>
        </w:rPr>
        <w:t>.</w:t>
      </w:r>
      <w:r w:rsidRPr="00E36E17">
        <w:rPr>
          <w:sz w:val="22"/>
          <w:szCs w:val="22"/>
        </w:rPr>
        <w:t xml:space="preserve"> </w:t>
      </w:r>
      <w:r>
        <w:rPr>
          <w:sz w:val="22"/>
          <w:szCs w:val="22"/>
        </w:rPr>
        <w:t xml:space="preserve"> </w:t>
      </w:r>
      <w:r w:rsidR="00932C16">
        <w:rPr>
          <w:sz w:val="22"/>
          <w:szCs w:val="22"/>
        </w:rPr>
        <w:t>V</w:t>
      </w:r>
      <w:r w:rsidRPr="00E36E17">
        <w:rPr>
          <w:sz w:val="22"/>
          <w:szCs w:val="22"/>
        </w:rPr>
        <w:t xml:space="preserve">ideo or audio recording of all or any portion of any meeting by </w:t>
      </w:r>
      <w:r>
        <w:rPr>
          <w:sz w:val="22"/>
          <w:szCs w:val="22"/>
        </w:rPr>
        <w:t xml:space="preserve">any </w:t>
      </w:r>
      <w:r w:rsidRPr="00E36E17">
        <w:rPr>
          <w:sz w:val="22"/>
          <w:szCs w:val="22"/>
        </w:rPr>
        <w:t>Member</w:t>
      </w:r>
      <w:r>
        <w:rPr>
          <w:sz w:val="22"/>
          <w:szCs w:val="22"/>
        </w:rPr>
        <w:t>, or their designated representative,</w:t>
      </w:r>
      <w:r w:rsidRPr="00E36E17">
        <w:rPr>
          <w:sz w:val="22"/>
          <w:szCs w:val="22"/>
        </w:rPr>
        <w:t xml:space="preserve"> is </w:t>
      </w:r>
      <w:r w:rsidR="00932C16">
        <w:rPr>
          <w:sz w:val="22"/>
          <w:szCs w:val="22"/>
        </w:rPr>
        <w:t xml:space="preserve">allowed, </w:t>
      </w:r>
      <w:proofErr w:type="gramStart"/>
      <w:r w:rsidR="00932C16">
        <w:rPr>
          <w:sz w:val="22"/>
          <w:szCs w:val="22"/>
        </w:rPr>
        <w:t>as long as</w:t>
      </w:r>
      <w:proofErr w:type="gramEnd"/>
      <w:r w:rsidR="00932C16">
        <w:rPr>
          <w:sz w:val="22"/>
          <w:szCs w:val="22"/>
        </w:rPr>
        <w:t xml:space="preserve"> the Board and all Members </w:t>
      </w:r>
      <w:r w:rsidR="00D57113">
        <w:rPr>
          <w:sz w:val="22"/>
          <w:szCs w:val="22"/>
        </w:rPr>
        <w:t xml:space="preserve">present at the meeting </w:t>
      </w:r>
      <w:r w:rsidR="00932C16">
        <w:rPr>
          <w:sz w:val="22"/>
          <w:szCs w:val="22"/>
        </w:rPr>
        <w:t>are advised</w:t>
      </w:r>
      <w:r w:rsidR="00D57113">
        <w:rPr>
          <w:sz w:val="22"/>
          <w:szCs w:val="22"/>
        </w:rPr>
        <w:t xml:space="preserve"> prior to any recording</w:t>
      </w:r>
      <w:r w:rsidRPr="00E36E17">
        <w:rPr>
          <w:sz w:val="22"/>
          <w:szCs w:val="22"/>
        </w:rPr>
        <w:t>.</w:t>
      </w:r>
    </w:p>
    <w:p w14:paraId="262968FA" w14:textId="77777777" w:rsidR="00224136" w:rsidRPr="00E36E17" w:rsidRDefault="00224136" w:rsidP="00224136">
      <w:pPr>
        <w:widowControl/>
        <w:numPr>
          <w:ilvl w:val="12"/>
          <w:numId w:val="0"/>
        </w:numPr>
        <w:spacing w:line="239" w:lineRule="auto"/>
        <w:rPr>
          <w:sz w:val="22"/>
          <w:szCs w:val="22"/>
        </w:rPr>
      </w:pPr>
    </w:p>
    <w:p w14:paraId="1DAD18BD" w14:textId="2367AC7B" w:rsidR="00224136" w:rsidRPr="00E36E17" w:rsidRDefault="00224136" w:rsidP="00224136">
      <w:pPr>
        <w:pStyle w:val="Mary"/>
        <w:widowControl/>
        <w:numPr>
          <w:ilvl w:val="0"/>
          <w:numId w:val="1"/>
        </w:numPr>
        <w:spacing w:line="239" w:lineRule="auto"/>
        <w:ind w:left="0" w:firstLine="0"/>
        <w:jc w:val="left"/>
        <w:rPr>
          <w:sz w:val="22"/>
          <w:szCs w:val="22"/>
        </w:rPr>
      </w:pPr>
      <w:r w:rsidRPr="00E36E17">
        <w:rPr>
          <w:sz w:val="22"/>
          <w:szCs w:val="22"/>
        </w:rPr>
        <w:tab/>
      </w:r>
      <w:r w:rsidRPr="00E36E17">
        <w:rPr>
          <w:sz w:val="22"/>
          <w:szCs w:val="22"/>
          <w:u w:val="single"/>
        </w:rPr>
        <w:t>Member Conduct</w:t>
      </w:r>
      <w:r w:rsidRPr="00E36E17">
        <w:rPr>
          <w:sz w:val="22"/>
          <w:szCs w:val="22"/>
        </w:rPr>
        <w:t>.  No Member is entitled to speak until recognized by the chair.</w:t>
      </w:r>
      <w:r>
        <w:rPr>
          <w:sz w:val="22"/>
          <w:szCs w:val="22"/>
        </w:rPr>
        <w:t xml:space="preserve"> </w:t>
      </w:r>
      <w:r w:rsidRPr="00E36E17">
        <w:rPr>
          <w:sz w:val="22"/>
          <w:szCs w:val="22"/>
        </w:rPr>
        <w:t xml:space="preserve"> There shall be no interruption of anyone who has been recognized by the chair except by the chair.</w:t>
      </w:r>
      <w:r>
        <w:rPr>
          <w:sz w:val="22"/>
          <w:szCs w:val="22"/>
        </w:rPr>
        <w:t xml:space="preserve"> </w:t>
      </w:r>
      <w:r w:rsidRPr="00E36E17">
        <w:rPr>
          <w:sz w:val="22"/>
          <w:szCs w:val="22"/>
        </w:rPr>
        <w:t xml:space="preserve"> Personal attacks, whether physical or verbal, and offensive language will not be tolerated.</w:t>
      </w:r>
      <w:r>
        <w:rPr>
          <w:sz w:val="22"/>
          <w:szCs w:val="22"/>
        </w:rPr>
        <w:t xml:space="preserve"> </w:t>
      </w:r>
      <w:r w:rsidRPr="00E36E17">
        <w:rPr>
          <w:sz w:val="22"/>
          <w:szCs w:val="22"/>
        </w:rPr>
        <w:t xml:space="preserve"> All comments are to be directed to the chair and </w:t>
      </w:r>
      <w:proofErr w:type="spellStart"/>
      <w:r w:rsidRPr="00E36E17">
        <w:rPr>
          <w:sz w:val="22"/>
          <w:szCs w:val="22"/>
        </w:rPr>
        <w:t>not</w:t>
      </w:r>
      <w:proofErr w:type="spellEnd"/>
      <w:r w:rsidRPr="00E36E17">
        <w:rPr>
          <w:sz w:val="22"/>
          <w:szCs w:val="22"/>
        </w:rPr>
        <w:t xml:space="preserve"> other individual participants.</w:t>
      </w:r>
      <w:r>
        <w:rPr>
          <w:sz w:val="22"/>
          <w:szCs w:val="22"/>
        </w:rPr>
        <w:t xml:space="preserve"> </w:t>
      </w:r>
      <w:r w:rsidRPr="00E36E17">
        <w:rPr>
          <w:sz w:val="22"/>
          <w:szCs w:val="22"/>
        </w:rPr>
        <w:t xml:space="preserve"> All comments are to be restricted to the agenda item being discussed.</w:t>
      </w:r>
      <w:r>
        <w:rPr>
          <w:sz w:val="22"/>
          <w:szCs w:val="22"/>
        </w:rPr>
        <w:t xml:space="preserve"> </w:t>
      </w:r>
      <w:r w:rsidRPr="00E36E17">
        <w:rPr>
          <w:sz w:val="22"/>
          <w:szCs w:val="22"/>
        </w:rPr>
        <w:t xml:space="preserve"> Courteous behavior is mandatory.</w:t>
      </w:r>
    </w:p>
    <w:p w14:paraId="149ABCF1" w14:textId="77777777" w:rsidR="00224136" w:rsidRPr="00E36E17" w:rsidRDefault="00224136" w:rsidP="00224136">
      <w:pPr>
        <w:widowControl/>
        <w:numPr>
          <w:ilvl w:val="12"/>
          <w:numId w:val="0"/>
        </w:numPr>
        <w:spacing w:line="239" w:lineRule="auto"/>
        <w:rPr>
          <w:sz w:val="22"/>
          <w:szCs w:val="22"/>
        </w:rPr>
      </w:pPr>
    </w:p>
    <w:p w14:paraId="0F4F1876" w14:textId="0211D8DA" w:rsidR="00224136" w:rsidRPr="00E36E17" w:rsidRDefault="00224136" w:rsidP="00224136">
      <w:pPr>
        <w:pStyle w:val="Mary"/>
        <w:widowControl/>
        <w:numPr>
          <w:ilvl w:val="0"/>
          <w:numId w:val="1"/>
        </w:numPr>
        <w:spacing w:line="239" w:lineRule="auto"/>
        <w:ind w:left="0" w:firstLine="0"/>
        <w:jc w:val="left"/>
        <w:rPr>
          <w:sz w:val="22"/>
          <w:szCs w:val="22"/>
        </w:rPr>
      </w:pPr>
      <w:r w:rsidRPr="00E36E17">
        <w:rPr>
          <w:sz w:val="22"/>
          <w:szCs w:val="22"/>
        </w:rPr>
        <w:tab/>
      </w:r>
      <w:r w:rsidRPr="00E36E17">
        <w:rPr>
          <w:sz w:val="22"/>
          <w:szCs w:val="22"/>
          <w:u w:val="single"/>
        </w:rPr>
        <w:t>Curtailment of Member Conduct</w:t>
      </w:r>
      <w:r w:rsidRPr="00E36E17">
        <w:rPr>
          <w:sz w:val="22"/>
          <w:szCs w:val="22"/>
        </w:rPr>
        <w:t xml:space="preserve">.  Should the chair determine that </w:t>
      </w:r>
      <w:r w:rsidR="004B75DA">
        <w:rPr>
          <w:sz w:val="22"/>
          <w:szCs w:val="22"/>
        </w:rPr>
        <w:t>any</w:t>
      </w:r>
      <w:r w:rsidR="004B75DA" w:rsidRPr="00E36E17">
        <w:rPr>
          <w:sz w:val="22"/>
          <w:szCs w:val="22"/>
        </w:rPr>
        <w:t xml:space="preserve"> </w:t>
      </w:r>
      <w:r w:rsidRPr="00E36E17">
        <w:rPr>
          <w:sz w:val="22"/>
          <w:szCs w:val="22"/>
        </w:rPr>
        <w:t>Member is in violation of the provisions of this policy, the chair shall have the authority to instruct that Member to yield the floor, and that Member will be obligated to comply with the chair’s instruction.</w:t>
      </w:r>
    </w:p>
    <w:p w14:paraId="686A0F1A" w14:textId="77777777" w:rsidR="00224136" w:rsidRPr="00E36E17" w:rsidRDefault="00224136" w:rsidP="00224136">
      <w:pPr>
        <w:widowControl/>
        <w:numPr>
          <w:ilvl w:val="12"/>
          <w:numId w:val="0"/>
        </w:numPr>
        <w:spacing w:line="239" w:lineRule="auto"/>
        <w:rPr>
          <w:sz w:val="22"/>
          <w:szCs w:val="22"/>
        </w:rPr>
      </w:pPr>
    </w:p>
    <w:p w14:paraId="47D2470A" w14:textId="77777777" w:rsidR="00224136" w:rsidRPr="00E36E17" w:rsidRDefault="00224136" w:rsidP="00224136">
      <w:pPr>
        <w:pStyle w:val="Mary"/>
        <w:widowControl/>
        <w:numPr>
          <w:ilvl w:val="0"/>
          <w:numId w:val="1"/>
        </w:numPr>
        <w:spacing w:line="239" w:lineRule="auto"/>
        <w:ind w:left="0" w:firstLine="0"/>
        <w:jc w:val="left"/>
        <w:rPr>
          <w:sz w:val="22"/>
          <w:szCs w:val="22"/>
        </w:rPr>
      </w:pPr>
      <w:r w:rsidRPr="00E36E17">
        <w:rPr>
          <w:sz w:val="22"/>
          <w:szCs w:val="22"/>
        </w:rPr>
        <w:tab/>
      </w:r>
      <w:r w:rsidRPr="00E36E17">
        <w:rPr>
          <w:sz w:val="22"/>
          <w:szCs w:val="22"/>
          <w:u w:val="single"/>
        </w:rPr>
        <w:t>Disruptive or Unruly Behavior</w:t>
      </w:r>
      <w:r w:rsidRPr="00E36E17">
        <w:rPr>
          <w:sz w:val="22"/>
          <w:szCs w:val="22"/>
        </w:rPr>
        <w:t>.  If a Member refuses to stop talking after his/her allotted time has ended, or otherwise disrupts the meeting, or is otherwise in violation of the provisions of this policy, the following procedure will be followed:</w:t>
      </w:r>
    </w:p>
    <w:p w14:paraId="68FC285E" w14:textId="77777777" w:rsidR="00224136" w:rsidRPr="00E36E17" w:rsidRDefault="00224136" w:rsidP="00224136">
      <w:pPr>
        <w:widowControl/>
        <w:numPr>
          <w:ilvl w:val="12"/>
          <w:numId w:val="0"/>
        </w:numPr>
        <w:spacing w:line="239" w:lineRule="auto"/>
        <w:rPr>
          <w:sz w:val="22"/>
          <w:szCs w:val="22"/>
        </w:rPr>
      </w:pPr>
    </w:p>
    <w:p w14:paraId="2CA580E8" w14:textId="77777777" w:rsidR="00224136" w:rsidRPr="00D1644C" w:rsidRDefault="00224136" w:rsidP="00224136">
      <w:pPr>
        <w:pStyle w:val="ListParagraph"/>
        <w:widowControl/>
        <w:numPr>
          <w:ilvl w:val="0"/>
          <w:numId w:val="2"/>
        </w:numPr>
        <w:tabs>
          <w:tab w:val="left" w:pos="720"/>
        </w:tabs>
        <w:spacing w:line="239" w:lineRule="auto"/>
        <w:ind w:left="1440" w:hanging="720"/>
        <w:rPr>
          <w:sz w:val="22"/>
          <w:szCs w:val="22"/>
        </w:rPr>
      </w:pPr>
      <w:r w:rsidRPr="00D1644C">
        <w:rPr>
          <w:sz w:val="22"/>
          <w:szCs w:val="22"/>
        </w:rPr>
        <w:t>The chair will issue an oral warning that if the Member continues to speak, disrupt the meeting, or otherwise act in violation of the provisions of this policy, either the meeting will be adjourned and/or law enforcement/security will be called to remove the Member.</w:t>
      </w:r>
    </w:p>
    <w:p w14:paraId="644F0731" w14:textId="77777777" w:rsidR="00224136" w:rsidRPr="00E36E17" w:rsidRDefault="00224136" w:rsidP="00224136">
      <w:pPr>
        <w:widowControl/>
        <w:numPr>
          <w:ilvl w:val="12"/>
          <w:numId w:val="0"/>
        </w:numPr>
        <w:spacing w:line="239" w:lineRule="auto"/>
        <w:rPr>
          <w:sz w:val="22"/>
          <w:szCs w:val="22"/>
        </w:rPr>
      </w:pPr>
    </w:p>
    <w:p w14:paraId="46D3C482" w14:textId="77777777" w:rsidR="00224136" w:rsidRPr="00D1644C" w:rsidRDefault="00224136" w:rsidP="00224136">
      <w:pPr>
        <w:pStyle w:val="ListParagraph"/>
        <w:widowControl/>
        <w:numPr>
          <w:ilvl w:val="0"/>
          <w:numId w:val="2"/>
        </w:numPr>
        <w:spacing w:line="239" w:lineRule="auto"/>
        <w:ind w:left="1440" w:hanging="720"/>
        <w:rPr>
          <w:sz w:val="22"/>
          <w:szCs w:val="22"/>
        </w:rPr>
      </w:pPr>
      <w:r w:rsidRPr="00D1644C">
        <w:rPr>
          <w:sz w:val="22"/>
          <w:szCs w:val="22"/>
        </w:rPr>
        <w:t>If the Member continues to speak, disrupt the meeting, or otherwise act in violation of the provisions of this policy, the chair will call a recess and speak directly to the Member, reiterating that either the meeting will be adjourned and/or law enforcement/security will be called to remove the Member.</w:t>
      </w:r>
    </w:p>
    <w:p w14:paraId="452683AC" w14:textId="77777777" w:rsidR="00224136" w:rsidRPr="00E36E17" w:rsidRDefault="00224136" w:rsidP="00224136">
      <w:pPr>
        <w:widowControl/>
        <w:numPr>
          <w:ilvl w:val="12"/>
          <w:numId w:val="0"/>
        </w:numPr>
        <w:spacing w:line="239" w:lineRule="auto"/>
        <w:rPr>
          <w:sz w:val="22"/>
          <w:szCs w:val="22"/>
        </w:rPr>
      </w:pPr>
    </w:p>
    <w:p w14:paraId="71962C28" w14:textId="77777777" w:rsidR="00224136" w:rsidRPr="00D1644C" w:rsidRDefault="00224136" w:rsidP="00224136">
      <w:pPr>
        <w:pStyle w:val="ListParagraph"/>
        <w:widowControl/>
        <w:numPr>
          <w:ilvl w:val="0"/>
          <w:numId w:val="2"/>
        </w:numPr>
        <w:spacing w:line="239" w:lineRule="auto"/>
        <w:ind w:left="1440" w:hanging="720"/>
        <w:rPr>
          <w:sz w:val="22"/>
          <w:szCs w:val="22"/>
        </w:rPr>
      </w:pPr>
      <w:r w:rsidRPr="00D1644C">
        <w:rPr>
          <w:sz w:val="22"/>
          <w:szCs w:val="22"/>
        </w:rPr>
        <w:t>If the Member still refuses to cooperate, the chair may choose whether to adjourn the meeting to another time and/or to call law enforcement/security.</w:t>
      </w:r>
    </w:p>
    <w:p w14:paraId="2928F018" w14:textId="77777777" w:rsidR="00224136" w:rsidRPr="00E36E17" w:rsidRDefault="00224136" w:rsidP="00224136">
      <w:pPr>
        <w:widowControl/>
        <w:numPr>
          <w:ilvl w:val="12"/>
          <w:numId w:val="0"/>
        </w:numPr>
        <w:spacing w:line="239" w:lineRule="auto"/>
        <w:rPr>
          <w:sz w:val="22"/>
          <w:szCs w:val="22"/>
        </w:rPr>
      </w:pPr>
    </w:p>
    <w:p w14:paraId="228FA269" w14:textId="77777777" w:rsidR="00224136" w:rsidRPr="00E36E17" w:rsidRDefault="00224136" w:rsidP="00224136">
      <w:pPr>
        <w:pStyle w:val="Mary"/>
        <w:widowControl/>
        <w:numPr>
          <w:ilvl w:val="0"/>
          <w:numId w:val="1"/>
        </w:numPr>
        <w:spacing w:line="239" w:lineRule="auto"/>
        <w:ind w:left="0" w:firstLine="0"/>
        <w:jc w:val="left"/>
        <w:rPr>
          <w:sz w:val="22"/>
          <w:szCs w:val="22"/>
        </w:rPr>
      </w:pPr>
      <w:r w:rsidRPr="00E36E17">
        <w:rPr>
          <w:sz w:val="22"/>
          <w:szCs w:val="22"/>
        </w:rPr>
        <w:tab/>
      </w:r>
      <w:r w:rsidRPr="00E36E17">
        <w:rPr>
          <w:sz w:val="22"/>
          <w:szCs w:val="22"/>
          <w:u w:val="single"/>
        </w:rPr>
        <w:t>Executive Session</w:t>
      </w:r>
      <w:r w:rsidRPr="00E36E17">
        <w:rPr>
          <w:sz w:val="22"/>
          <w:szCs w:val="22"/>
        </w:rPr>
        <w:t xml:space="preserve">.  Notwithstanding </w:t>
      </w:r>
      <w:r>
        <w:rPr>
          <w:sz w:val="22"/>
          <w:szCs w:val="22"/>
        </w:rPr>
        <w:t>any other</w:t>
      </w:r>
      <w:r w:rsidRPr="00E36E17">
        <w:rPr>
          <w:sz w:val="22"/>
          <w:szCs w:val="22"/>
        </w:rPr>
        <w:t xml:space="preserve"> provision in this policy, the Board or a committee thereof may hold an executive or closed door session and may restrict attendance to Board members and other persons specified by the Board; provided that any such executive or closed door session may only be held in accordance with the provisions and requirements of the </w:t>
      </w:r>
      <w:r>
        <w:rPr>
          <w:sz w:val="22"/>
          <w:szCs w:val="22"/>
        </w:rPr>
        <w:t xml:space="preserve">Colorado Common Interest Ownership </w:t>
      </w:r>
      <w:r w:rsidRPr="00E36E17">
        <w:rPr>
          <w:sz w:val="22"/>
          <w:szCs w:val="22"/>
        </w:rPr>
        <w:t>Act, as amended from time to time, or other applicable law.</w:t>
      </w:r>
      <w:r>
        <w:rPr>
          <w:sz w:val="22"/>
          <w:szCs w:val="22"/>
        </w:rPr>
        <w:t xml:space="preserve"> </w:t>
      </w:r>
      <w:r w:rsidRPr="00E36E17">
        <w:rPr>
          <w:sz w:val="22"/>
          <w:szCs w:val="22"/>
        </w:rPr>
        <w:t xml:space="preserve"> The matters to be discussed at such an executive session are limited to:</w:t>
      </w:r>
    </w:p>
    <w:p w14:paraId="7B5659E0" w14:textId="77777777" w:rsidR="00224136" w:rsidRPr="00E36E17" w:rsidRDefault="00224136" w:rsidP="00224136">
      <w:pPr>
        <w:widowControl/>
        <w:numPr>
          <w:ilvl w:val="12"/>
          <w:numId w:val="0"/>
        </w:numPr>
        <w:spacing w:line="239" w:lineRule="auto"/>
        <w:rPr>
          <w:sz w:val="22"/>
          <w:szCs w:val="22"/>
        </w:rPr>
      </w:pPr>
    </w:p>
    <w:p w14:paraId="3AC2EE5F" w14:textId="77777777" w:rsidR="00224136" w:rsidRDefault="00224136" w:rsidP="00224136">
      <w:pPr>
        <w:pStyle w:val="ListParagraph"/>
        <w:widowControl/>
        <w:numPr>
          <w:ilvl w:val="0"/>
          <w:numId w:val="3"/>
        </w:numPr>
        <w:spacing w:line="239" w:lineRule="auto"/>
        <w:ind w:left="1440" w:hanging="720"/>
        <w:rPr>
          <w:sz w:val="22"/>
          <w:szCs w:val="22"/>
        </w:rPr>
      </w:pPr>
      <w:r w:rsidRPr="00D1644C">
        <w:rPr>
          <w:sz w:val="22"/>
          <w:szCs w:val="22"/>
        </w:rPr>
        <w:t>Matters pertaining to employees of the Association or the managing agent’s contract or involving the employment, promotion, discipline, or dismissal of an officer, agent, or employee of the Association;</w:t>
      </w:r>
    </w:p>
    <w:p w14:paraId="633F8010" w14:textId="77777777" w:rsidR="00224136" w:rsidRDefault="00224136" w:rsidP="00224136">
      <w:pPr>
        <w:pStyle w:val="ListParagraph"/>
        <w:widowControl/>
        <w:spacing w:line="239" w:lineRule="auto"/>
        <w:ind w:left="1080"/>
        <w:rPr>
          <w:sz w:val="22"/>
          <w:szCs w:val="22"/>
        </w:rPr>
      </w:pPr>
    </w:p>
    <w:p w14:paraId="1620BF94" w14:textId="77777777" w:rsidR="00224136" w:rsidRPr="00D1644C" w:rsidRDefault="00224136" w:rsidP="00224136">
      <w:pPr>
        <w:pStyle w:val="ListParagraph"/>
        <w:widowControl/>
        <w:numPr>
          <w:ilvl w:val="0"/>
          <w:numId w:val="3"/>
        </w:numPr>
        <w:spacing w:line="239" w:lineRule="auto"/>
        <w:ind w:left="1440" w:hanging="720"/>
        <w:rPr>
          <w:sz w:val="22"/>
          <w:szCs w:val="22"/>
        </w:rPr>
      </w:pPr>
      <w:r w:rsidRPr="00D1644C">
        <w:rPr>
          <w:sz w:val="22"/>
          <w:szCs w:val="22"/>
        </w:rPr>
        <w:lastRenderedPageBreak/>
        <w:t>Consultation with legal counsel concerning disputes that are the subject of pending or imminent court proceedings or matters that are privileged or confidential between attorney and client;</w:t>
      </w:r>
    </w:p>
    <w:p w14:paraId="01625B79" w14:textId="77777777" w:rsidR="00224136" w:rsidRPr="00E36E17" w:rsidRDefault="00224136" w:rsidP="00224136">
      <w:pPr>
        <w:widowControl/>
        <w:numPr>
          <w:ilvl w:val="12"/>
          <w:numId w:val="0"/>
        </w:numPr>
        <w:spacing w:line="239" w:lineRule="auto"/>
        <w:rPr>
          <w:sz w:val="22"/>
          <w:szCs w:val="22"/>
        </w:rPr>
      </w:pPr>
    </w:p>
    <w:p w14:paraId="355BE81B" w14:textId="77777777" w:rsidR="00224136" w:rsidRPr="00D1644C" w:rsidRDefault="00224136" w:rsidP="00224136">
      <w:pPr>
        <w:pStyle w:val="ListParagraph"/>
        <w:widowControl/>
        <w:numPr>
          <w:ilvl w:val="0"/>
          <w:numId w:val="3"/>
        </w:numPr>
        <w:spacing w:line="239" w:lineRule="auto"/>
        <w:ind w:left="1440" w:hanging="720"/>
        <w:rPr>
          <w:sz w:val="22"/>
          <w:szCs w:val="22"/>
        </w:rPr>
      </w:pPr>
      <w:r w:rsidRPr="00D1644C">
        <w:rPr>
          <w:sz w:val="22"/>
          <w:szCs w:val="22"/>
        </w:rPr>
        <w:t>Investigative proceedings concerning possible or actual criminal misconduct;</w:t>
      </w:r>
    </w:p>
    <w:p w14:paraId="21E421AA" w14:textId="77777777" w:rsidR="00224136" w:rsidRPr="00E36E17" w:rsidRDefault="00224136" w:rsidP="00224136">
      <w:pPr>
        <w:widowControl/>
        <w:numPr>
          <w:ilvl w:val="12"/>
          <w:numId w:val="0"/>
        </w:numPr>
        <w:spacing w:line="239" w:lineRule="auto"/>
        <w:rPr>
          <w:sz w:val="22"/>
          <w:szCs w:val="22"/>
        </w:rPr>
      </w:pPr>
    </w:p>
    <w:p w14:paraId="47EC2B2C" w14:textId="77777777" w:rsidR="00224136" w:rsidRDefault="00224136" w:rsidP="00224136">
      <w:pPr>
        <w:pStyle w:val="ListParagraph"/>
        <w:widowControl/>
        <w:numPr>
          <w:ilvl w:val="0"/>
          <w:numId w:val="3"/>
        </w:numPr>
        <w:spacing w:line="239" w:lineRule="auto"/>
        <w:ind w:left="1440" w:hanging="720"/>
        <w:rPr>
          <w:sz w:val="22"/>
          <w:szCs w:val="22"/>
        </w:rPr>
      </w:pPr>
      <w:r w:rsidRPr="00D1644C">
        <w:rPr>
          <w:sz w:val="22"/>
          <w:szCs w:val="22"/>
        </w:rPr>
        <w:t>Matters subject to specific constitutional, statutory, or judicially imposed requirements protecting particular proceedings or matters from public disclosure;</w:t>
      </w:r>
    </w:p>
    <w:p w14:paraId="4A40FFDA" w14:textId="77777777" w:rsidR="00224136" w:rsidRPr="00FA0C58" w:rsidRDefault="00224136" w:rsidP="00224136">
      <w:pPr>
        <w:pStyle w:val="ListParagraph"/>
        <w:rPr>
          <w:sz w:val="22"/>
          <w:szCs w:val="22"/>
        </w:rPr>
      </w:pPr>
    </w:p>
    <w:p w14:paraId="3AA42DA8" w14:textId="77777777" w:rsidR="00224136" w:rsidRDefault="00224136" w:rsidP="00224136">
      <w:pPr>
        <w:pStyle w:val="ListParagraph"/>
        <w:widowControl/>
        <w:numPr>
          <w:ilvl w:val="0"/>
          <w:numId w:val="3"/>
        </w:numPr>
        <w:spacing w:line="239" w:lineRule="auto"/>
        <w:ind w:left="1440" w:hanging="720"/>
        <w:rPr>
          <w:sz w:val="22"/>
          <w:szCs w:val="22"/>
        </w:rPr>
      </w:pPr>
      <w:r w:rsidRPr="00FA0C58">
        <w:rPr>
          <w:sz w:val="22"/>
          <w:szCs w:val="22"/>
        </w:rPr>
        <w:t>Any matter the disclosure of which would constitute an unwarranted invasion of individual privacy, including a disciplinary hearing regarding a unit owner and any referral of delinquency; and/or,</w:t>
      </w:r>
    </w:p>
    <w:p w14:paraId="4778493E" w14:textId="77777777" w:rsidR="00224136" w:rsidRPr="00FA0C58" w:rsidRDefault="00224136" w:rsidP="00224136">
      <w:pPr>
        <w:pStyle w:val="ListParagraph"/>
        <w:rPr>
          <w:sz w:val="22"/>
          <w:szCs w:val="22"/>
        </w:rPr>
      </w:pPr>
    </w:p>
    <w:p w14:paraId="6C9EA6BD" w14:textId="77777777" w:rsidR="00224136" w:rsidRPr="00FA0C58" w:rsidRDefault="00224136" w:rsidP="00224136">
      <w:pPr>
        <w:pStyle w:val="ListParagraph"/>
        <w:widowControl/>
        <w:numPr>
          <w:ilvl w:val="0"/>
          <w:numId w:val="3"/>
        </w:numPr>
        <w:spacing w:line="239" w:lineRule="auto"/>
        <w:ind w:left="1440" w:hanging="720"/>
        <w:rPr>
          <w:sz w:val="22"/>
          <w:szCs w:val="22"/>
        </w:rPr>
      </w:pPr>
      <w:r w:rsidRPr="00FA0C58">
        <w:rPr>
          <w:sz w:val="22"/>
          <w:szCs w:val="22"/>
        </w:rPr>
        <w:t>Review of or discussion relating to any written or oral communication from legal counsel.</w:t>
      </w:r>
    </w:p>
    <w:p w14:paraId="1D6F8AFC" w14:textId="77777777" w:rsidR="00224136" w:rsidRPr="00E36E17" w:rsidRDefault="00224136" w:rsidP="00224136">
      <w:pPr>
        <w:widowControl/>
        <w:numPr>
          <w:ilvl w:val="12"/>
          <w:numId w:val="0"/>
        </w:numPr>
        <w:spacing w:line="239" w:lineRule="auto"/>
        <w:rPr>
          <w:sz w:val="22"/>
          <w:szCs w:val="22"/>
        </w:rPr>
      </w:pPr>
    </w:p>
    <w:p w14:paraId="5B33B5CB" w14:textId="77777777" w:rsidR="00224136" w:rsidRPr="00E36E17" w:rsidRDefault="00224136" w:rsidP="00224136">
      <w:pPr>
        <w:widowControl/>
        <w:numPr>
          <w:ilvl w:val="12"/>
          <w:numId w:val="0"/>
        </w:numPr>
        <w:spacing w:line="239" w:lineRule="auto"/>
        <w:rPr>
          <w:sz w:val="22"/>
          <w:szCs w:val="22"/>
        </w:rPr>
      </w:pPr>
      <w:r w:rsidRPr="00E36E17">
        <w:rPr>
          <w:sz w:val="22"/>
          <w:szCs w:val="22"/>
        </w:rPr>
        <w:t xml:space="preserve">Prior to the time the </w:t>
      </w:r>
      <w:r>
        <w:rPr>
          <w:sz w:val="22"/>
          <w:szCs w:val="22"/>
        </w:rPr>
        <w:t>Board members</w:t>
      </w:r>
      <w:r w:rsidRPr="00E36E17">
        <w:rPr>
          <w:sz w:val="22"/>
          <w:szCs w:val="22"/>
        </w:rPr>
        <w:t xml:space="preserve"> convene in executive session, the chair shall announce the general matter of discussion as enumerated in paragraphs (a) to (f) above. </w:t>
      </w:r>
      <w:r>
        <w:rPr>
          <w:sz w:val="22"/>
          <w:szCs w:val="22"/>
        </w:rPr>
        <w:t xml:space="preserve"> </w:t>
      </w:r>
      <w:r w:rsidRPr="00E36E17">
        <w:rPr>
          <w:sz w:val="22"/>
          <w:szCs w:val="22"/>
        </w:rPr>
        <w:t xml:space="preserve">No rule or regulation of the Board shall be adopted during an executive session. </w:t>
      </w:r>
      <w:r>
        <w:rPr>
          <w:sz w:val="22"/>
          <w:szCs w:val="22"/>
        </w:rPr>
        <w:t xml:space="preserve"> </w:t>
      </w:r>
      <w:r w:rsidRPr="00E36E17">
        <w:rPr>
          <w:sz w:val="22"/>
          <w:szCs w:val="22"/>
        </w:rPr>
        <w:t>A rule or regulation may be validly adopted only during a regular or special meeting or after the Board goes back into regular session following an executive session.</w:t>
      </w:r>
    </w:p>
    <w:p w14:paraId="69D21B30" w14:textId="77777777" w:rsidR="00224136" w:rsidRPr="00E36E17" w:rsidRDefault="00224136" w:rsidP="00224136">
      <w:pPr>
        <w:widowControl/>
        <w:numPr>
          <w:ilvl w:val="12"/>
          <w:numId w:val="0"/>
        </w:numPr>
        <w:spacing w:line="239" w:lineRule="auto"/>
        <w:rPr>
          <w:sz w:val="22"/>
          <w:szCs w:val="22"/>
        </w:rPr>
      </w:pPr>
    </w:p>
    <w:p w14:paraId="3C69F69A" w14:textId="77777777" w:rsidR="00224136" w:rsidRDefault="00224136" w:rsidP="00224136">
      <w:pPr>
        <w:pStyle w:val="Mary"/>
        <w:widowControl/>
        <w:numPr>
          <w:ilvl w:val="0"/>
          <w:numId w:val="1"/>
        </w:numPr>
        <w:spacing w:line="239" w:lineRule="auto"/>
        <w:ind w:left="0" w:firstLine="0"/>
        <w:jc w:val="left"/>
        <w:rPr>
          <w:sz w:val="22"/>
          <w:szCs w:val="22"/>
        </w:rPr>
      </w:pPr>
      <w:r w:rsidRPr="00E36E17">
        <w:rPr>
          <w:sz w:val="22"/>
          <w:szCs w:val="22"/>
        </w:rPr>
        <w:t xml:space="preserve"> </w:t>
      </w:r>
      <w:r w:rsidRPr="00E36E17">
        <w:rPr>
          <w:sz w:val="22"/>
          <w:szCs w:val="22"/>
        </w:rPr>
        <w:tab/>
      </w:r>
      <w:r>
        <w:rPr>
          <w:sz w:val="22"/>
          <w:szCs w:val="22"/>
          <w:u w:val="single"/>
        </w:rPr>
        <w:t>Miscellaneous</w:t>
      </w:r>
      <w:r>
        <w:rPr>
          <w:sz w:val="22"/>
          <w:szCs w:val="22"/>
        </w:rPr>
        <w:t>.</w:t>
      </w:r>
    </w:p>
    <w:p w14:paraId="48263694" w14:textId="77777777" w:rsidR="00224136" w:rsidRDefault="00224136" w:rsidP="00224136">
      <w:pPr>
        <w:pStyle w:val="Mary"/>
        <w:widowControl/>
        <w:spacing w:line="239" w:lineRule="auto"/>
        <w:jc w:val="left"/>
        <w:rPr>
          <w:sz w:val="22"/>
          <w:szCs w:val="22"/>
        </w:rPr>
      </w:pPr>
    </w:p>
    <w:p w14:paraId="7D08B44A" w14:textId="77777777" w:rsidR="00224136" w:rsidRDefault="00224136" w:rsidP="00224136">
      <w:pPr>
        <w:pStyle w:val="Mary"/>
        <w:widowControl/>
        <w:spacing w:line="239" w:lineRule="auto"/>
        <w:ind w:left="1440" w:hanging="720"/>
        <w:jc w:val="left"/>
        <w:rPr>
          <w:sz w:val="22"/>
          <w:szCs w:val="22"/>
        </w:rPr>
      </w:pPr>
      <w:r>
        <w:rPr>
          <w:sz w:val="22"/>
          <w:szCs w:val="22"/>
        </w:rPr>
        <w:t>a.</w:t>
      </w:r>
      <w:r>
        <w:rPr>
          <w:sz w:val="22"/>
          <w:szCs w:val="22"/>
        </w:rPr>
        <w:tab/>
      </w:r>
      <w:r>
        <w:rPr>
          <w:sz w:val="22"/>
          <w:szCs w:val="22"/>
          <w:u w:val="single"/>
        </w:rPr>
        <w:t>Waiver</w:t>
      </w:r>
      <w:r>
        <w:rPr>
          <w:sz w:val="22"/>
          <w:szCs w:val="22"/>
        </w:rPr>
        <w:t>.  The Association’s failure to enforce any provision of this policy shall in no event be deemed to be a waiver of the right to do so thereunder.</w:t>
      </w:r>
    </w:p>
    <w:p w14:paraId="51F963A2" w14:textId="77777777" w:rsidR="00224136" w:rsidRDefault="00224136" w:rsidP="00224136">
      <w:pPr>
        <w:pStyle w:val="Mary"/>
        <w:widowControl/>
        <w:spacing w:line="239" w:lineRule="auto"/>
        <w:ind w:left="1440" w:hanging="720"/>
        <w:jc w:val="left"/>
        <w:rPr>
          <w:sz w:val="22"/>
          <w:szCs w:val="22"/>
        </w:rPr>
      </w:pPr>
    </w:p>
    <w:p w14:paraId="6770154A" w14:textId="77777777" w:rsidR="00224136" w:rsidRDefault="00224136" w:rsidP="00224136">
      <w:pPr>
        <w:pStyle w:val="Mary"/>
        <w:widowControl/>
        <w:spacing w:line="239" w:lineRule="auto"/>
        <w:ind w:left="1440" w:hanging="720"/>
        <w:jc w:val="left"/>
        <w:rPr>
          <w:sz w:val="22"/>
          <w:szCs w:val="22"/>
        </w:rPr>
      </w:pPr>
      <w:r>
        <w:rPr>
          <w:sz w:val="22"/>
          <w:szCs w:val="22"/>
        </w:rPr>
        <w:t>b.</w:t>
      </w:r>
      <w:r>
        <w:rPr>
          <w:sz w:val="22"/>
          <w:szCs w:val="22"/>
        </w:rPr>
        <w:tab/>
      </w:r>
      <w:r>
        <w:rPr>
          <w:sz w:val="22"/>
          <w:szCs w:val="22"/>
          <w:u w:val="single"/>
        </w:rPr>
        <w:t>Supersedes Prior Policy</w:t>
      </w:r>
      <w:r>
        <w:rPr>
          <w:sz w:val="22"/>
          <w:szCs w:val="22"/>
        </w:rPr>
        <w:t>.  This policy supersedes any other policy previously adopted by the Board addressing conduct at Board and Member Meetings.</w:t>
      </w:r>
    </w:p>
    <w:p w14:paraId="51EDB71C" w14:textId="77777777" w:rsidR="00224136" w:rsidRDefault="00224136" w:rsidP="00224136">
      <w:pPr>
        <w:pStyle w:val="Mary"/>
        <w:widowControl/>
        <w:spacing w:line="239" w:lineRule="auto"/>
        <w:ind w:left="1440" w:hanging="720"/>
        <w:jc w:val="left"/>
        <w:rPr>
          <w:sz w:val="22"/>
          <w:szCs w:val="22"/>
        </w:rPr>
      </w:pPr>
    </w:p>
    <w:p w14:paraId="27969759" w14:textId="77777777" w:rsidR="00224136" w:rsidRDefault="00224136" w:rsidP="00224136">
      <w:pPr>
        <w:pStyle w:val="Mary"/>
        <w:widowControl/>
        <w:spacing w:line="239" w:lineRule="auto"/>
        <w:ind w:left="1440" w:hanging="720"/>
        <w:jc w:val="left"/>
        <w:rPr>
          <w:sz w:val="22"/>
          <w:szCs w:val="22"/>
        </w:rPr>
      </w:pPr>
      <w:r>
        <w:rPr>
          <w:sz w:val="22"/>
          <w:szCs w:val="22"/>
        </w:rPr>
        <w:t>c.</w:t>
      </w:r>
      <w:r>
        <w:rPr>
          <w:sz w:val="22"/>
          <w:szCs w:val="22"/>
        </w:rPr>
        <w:tab/>
      </w:r>
      <w:r>
        <w:rPr>
          <w:sz w:val="22"/>
          <w:szCs w:val="22"/>
          <w:u w:val="single"/>
        </w:rPr>
        <w:t>Severability</w:t>
      </w:r>
      <w:r>
        <w:rPr>
          <w:sz w:val="22"/>
          <w:szCs w:val="22"/>
        </w:rPr>
        <w:t>.  If any provision of this policy is or becomes illegal, invalid, or unenforceable, that shall not affect the validity or enforceability of any other provision of this policy.</w:t>
      </w:r>
    </w:p>
    <w:p w14:paraId="5738F391" w14:textId="77777777" w:rsidR="00224136" w:rsidRDefault="00224136" w:rsidP="00224136">
      <w:pPr>
        <w:pStyle w:val="Mary"/>
        <w:widowControl/>
        <w:spacing w:line="239" w:lineRule="auto"/>
        <w:ind w:left="1440" w:hanging="720"/>
        <w:jc w:val="left"/>
        <w:rPr>
          <w:sz w:val="22"/>
          <w:szCs w:val="22"/>
        </w:rPr>
      </w:pPr>
    </w:p>
    <w:p w14:paraId="3EE4F165" w14:textId="77777777" w:rsidR="00224136" w:rsidRPr="00CD7959" w:rsidRDefault="00224136" w:rsidP="00224136">
      <w:pPr>
        <w:pStyle w:val="Mary"/>
        <w:widowControl/>
        <w:spacing w:line="239" w:lineRule="auto"/>
        <w:ind w:left="1440" w:hanging="720"/>
        <w:jc w:val="left"/>
        <w:rPr>
          <w:sz w:val="22"/>
          <w:szCs w:val="22"/>
        </w:rPr>
      </w:pPr>
      <w:r>
        <w:rPr>
          <w:sz w:val="22"/>
          <w:szCs w:val="22"/>
        </w:rPr>
        <w:t>d.</w:t>
      </w:r>
      <w:r>
        <w:rPr>
          <w:sz w:val="22"/>
          <w:szCs w:val="22"/>
        </w:rPr>
        <w:tab/>
      </w:r>
      <w:r>
        <w:rPr>
          <w:sz w:val="22"/>
          <w:szCs w:val="22"/>
          <w:u w:val="single"/>
        </w:rPr>
        <w:t>Supplement to Law</w:t>
      </w:r>
      <w:r>
        <w:rPr>
          <w:sz w:val="22"/>
          <w:szCs w:val="22"/>
        </w:rPr>
        <w:t>.  The provisions of this policy shall be in addition to and in supplement of the terms and provisions of the Declaration and the law of the State of Colorado governing the community.</w:t>
      </w:r>
    </w:p>
    <w:p w14:paraId="51622396" w14:textId="77777777" w:rsidR="003E4CDA" w:rsidRPr="00E36E17" w:rsidRDefault="00EC29DD" w:rsidP="00E36E17">
      <w:pPr>
        <w:widowControl/>
        <w:numPr>
          <w:ilvl w:val="12"/>
          <w:numId w:val="0"/>
        </w:numPr>
        <w:spacing w:line="239" w:lineRule="auto"/>
        <w:ind w:left="5040"/>
        <w:rPr>
          <w:sz w:val="22"/>
          <w:szCs w:val="22"/>
        </w:rPr>
      </w:pPr>
      <w:r>
        <w:rPr>
          <w:sz w:val="22"/>
          <w:szCs w:val="22"/>
        </w:rPr>
        <w:t>Charter Oaks Owners Association, Inc.</w:t>
      </w:r>
    </w:p>
    <w:p w14:paraId="3CFC2076" w14:textId="77777777" w:rsidR="003E4CDA" w:rsidRPr="00E36E17" w:rsidRDefault="003E4CDA" w:rsidP="00E36E17">
      <w:pPr>
        <w:widowControl/>
        <w:numPr>
          <w:ilvl w:val="12"/>
          <w:numId w:val="0"/>
        </w:numPr>
        <w:rPr>
          <w:sz w:val="22"/>
          <w:szCs w:val="22"/>
        </w:rPr>
      </w:pPr>
    </w:p>
    <w:p w14:paraId="2F762915" w14:textId="77777777" w:rsidR="003E4CDA" w:rsidRPr="00E36E17" w:rsidRDefault="003E4CDA" w:rsidP="00E36E17">
      <w:pPr>
        <w:widowControl/>
        <w:numPr>
          <w:ilvl w:val="12"/>
          <w:numId w:val="0"/>
        </w:numPr>
        <w:rPr>
          <w:sz w:val="22"/>
          <w:szCs w:val="22"/>
        </w:rPr>
      </w:pPr>
    </w:p>
    <w:p w14:paraId="6312D8C7" w14:textId="77777777" w:rsidR="003E4CDA" w:rsidRPr="00E36E17" w:rsidRDefault="003E4CDA" w:rsidP="00D24170">
      <w:pPr>
        <w:widowControl/>
        <w:numPr>
          <w:ilvl w:val="12"/>
          <w:numId w:val="0"/>
        </w:numPr>
        <w:ind w:left="5040"/>
        <w:rPr>
          <w:sz w:val="22"/>
          <w:szCs w:val="22"/>
        </w:rPr>
      </w:pPr>
      <w:r w:rsidRPr="00E36E17">
        <w:rPr>
          <w:sz w:val="22"/>
          <w:szCs w:val="22"/>
        </w:rPr>
        <w:t>By: ________________________________</w:t>
      </w:r>
    </w:p>
    <w:p w14:paraId="65133570" w14:textId="77777777" w:rsidR="003E4CDA" w:rsidRPr="00E36E17" w:rsidRDefault="003E4CDA" w:rsidP="00D24170">
      <w:pPr>
        <w:widowControl/>
        <w:numPr>
          <w:ilvl w:val="12"/>
          <w:numId w:val="0"/>
        </w:numPr>
        <w:tabs>
          <w:tab w:val="right" w:pos="9360"/>
        </w:tabs>
        <w:ind w:left="7920"/>
        <w:rPr>
          <w:sz w:val="22"/>
          <w:szCs w:val="22"/>
        </w:rPr>
      </w:pPr>
      <w:r w:rsidRPr="00E36E17">
        <w:rPr>
          <w:sz w:val="22"/>
          <w:szCs w:val="22"/>
        </w:rPr>
        <w:t xml:space="preserve">President  </w:t>
      </w:r>
    </w:p>
    <w:p w14:paraId="1DA9DF1B" w14:textId="4B217625" w:rsidR="003E4CDA" w:rsidRPr="00E36E17" w:rsidRDefault="005216FB" w:rsidP="00E36E17">
      <w:pPr>
        <w:widowControl/>
        <w:numPr>
          <w:ilvl w:val="12"/>
          <w:numId w:val="0"/>
        </w:numPr>
        <w:rPr>
          <w:sz w:val="22"/>
          <w:szCs w:val="22"/>
        </w:rPr>
      </w:pPr>
      <w:r w:rsidRPr="00E36E17">
        <w:rPr>
          <w:sz w:val="22"/>
          <w:szCs w:val="22"/>
        </w:rPr>
        <w:t xml:space="preserve">This Policy Regarding Conduct of Meetings </w:t>
      </w:r>
      <w:r w:rsidR="003E4CDA" w:rsidRPr="00E36E17">
        <w:rPr>
          <w:sz w:val="22"/>
          <w:szCs w:val="22"/>
        </w:rPr>
        <w:t>was adopted by the Board of Directors on the ______ day of ___________________</w:t>
      </w:r>
      <w:r w:rsidR="005B7DC9" w:rsidRPr="00E36E17">
        <w:rPr>
          <w:sz w:val="22"/>
          <w:szCs w:val="22"/>
        </w:rPr>
        <w:t xml:space="preserve">, </w:t>
      </w:r>
      <w:r w:rsidR="00EC29DD">
        <w:rPr>
          <w:sz w:val="22"/>
          <w:szCs w:val="22"/>
        </w:rPr>
        <w:t>202</w:t>
      </w:r>
      <w:r w:rsidR="00C32ECF">
        <w:rPr>
          <w:sz w:val="22"/>
          <w:szCs w:val="22"/>
        </w:rPr>
        <w:t>3</w:t>
      </w:r>
      <w:r w:rsidR="003E4CDA" w:rsidRPr="00E36E17">
        <w:rPr>
          <w:sz w:val="22"/>
          <w:szCs w:val="22"/>
        </w:rPr>
        <w:t xml:space="preserve">, effective the ____ day of ________________, </w:t>
      </w:r>
      <w:r w:rsidR="00EC29DD">
        <w:rPr>
          <w:sz w:val="22"/>
          <w:szCs w:val="22"/>
        </w:rPr>
        <w:t>202</w:t>
      </w:r>
      <w:r w:rsidR="00C32ECF">
        <w:rPr>
          <w:sz w:val="22"/>
          <w:szCs w:val="22"/>
        </w:rPr>
        <w:t>3</w:t>
      </w:r>
      <w:r w:rsidR="003E4CDA" w:rsidRPr="00E36E17">
        <w:rPr>
          <w:sz w:val="22"/>
          <w:szCs w:val="22"/>
        </w:rPr>
        <w:t xml:space="preserve">, and is attested to by the Secretary of </w:t>
      </w:r>
      <w:r w:rsidR="00EC29DD">
        <w:rPr>
          <w:sz w:val="22"/>
          <w:szCs w:val="22"/>
        </w:rPr>
        <w:t>Charter Oaks Owners Association, Inc.</w:t>
      </w:r>
    </w:p>
    <w:p w14:paraId="18E0D2C5" w14:textId="77777777" w:rsidR="003E4CDA" w:rsidRDefault="003E4CDA" w:rsidP="00E36E17">
      <w:pPr>
        <w:widowControl/>
        <w:numPr>
          <w:ilvl w:val="12"/>
          <w:numId w:val="0"/>
        </w:numPr>
        <w:jc w:val="right"/>
        <w:rPr>
          <w:sz w:val="22"/>
          <w:szCs w:val="22"/>
        </w:rPr>
      </w:pPr>
    </w:p>
    <w:p w14:paraId="04029FBE" w14:textId="77777777" w:rsidR="00D24170" w:rsidRPr="00E36E17" w:rsidRDefault="00D24170" w:rsidP="00E36E17">
      <w:pPr>
        <w:widowControl/>
        <w:numPr>
          <w:ilvl w:val="12"/>
          <w:numId w:val="0"/>
        </w:numPr>
        <w:jc w:val="right"/>
        <w:rPr>
          <w:sz w:val="22"/>
          <w:szCs w:val="22"/>
        </w:rPr>
      </w:pPr>
    </w:p>
    <w:p w14:paraId="73B6FD22" w14:textId="77777777" w:rsidR="003E4CDA" w:rsidRPr="00E36E17" w:rsidRDefault="003E4CDA" w:rsidP="00D24170">
      <w:pPr>
        <w:widowControl/>
        <w:numPr>
          <w:ilvl w:val="12"/>
          <w:numId w:val="0"/>
        </w:numPr>
        <w:ind w:left="5040"/>
        <w:rPr>
          <w:sz w:val="22"/>
          <w:szCs w:val="22"/>
        </w:rPr>
      </w:pPr>
      <w:r w:rsidRPr="00E36E17">
        <w:rPr>
          <w:sz w:val="22"/>
          <w:szCs w:val="22"/>
        </w:rPr>
        <w:t>____________________________________</w:t>
      </w:r>
    </w:p>
    <w:p w14:paraId="4E19FBA2" w14:textId="77777777" w:rsidR="003E4CDA" w:rsidRPr="00E36E17" w:rsidRDefault="003E4CDA" w:rsidP="00D24170">
      <w:pPr>
        <w:widowControl/>
        <w:numPr>
          <w:ilvl w:val="12"/>
          <w:numId w:val="0"/>
        </w:numPr>
        <w:tabs>
          <w:tab w:val="right" w:pos="9360"/>
        </w:tabs>
        <w:ind w:left="7920"/>
        <w:rPr>
          <w:sz w:val="22"/>
          <w:szCs w:val="22"/>
        </w:rPr>
      </w:pPr>
      <w:r w:rsidRPr="00E36E17">
        <w:rPr>
          <w:sz w:val="22"/>
          <w:szCs w:val="22"/>
        </w:rPr>
        <w:t>Secretary</w:t>
      </w:r>
    </w:p>
    <w:sectPr w:rsidR="003E4CDA" w:rsidRPr="00E36E17" w:rsidSect="005216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08" w:left="1440" w:header="144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DDED0" w14:textId="77777777" w:rsidR="00EC29DD" w:rsidRDefault="00EC29DD" w:rsidP="003E4CDA">
      <w:r>
        <w:separator/>
      </w:r>
    </w:p>
  </w:endnote>
  <w:endnote w:type="continuationSeparator" w:id="0">
    <w:p w14:paraId="38E2EBEF" w14:textId="77777777" w:rsidR="00EC29DD" w:rsidRDefault="00EC29DD" w:rsidP="003E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5920" w14:textId="77777777" w:rsidR="00EC29DD" w:rsidRDefault="00EC2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795474"/>
      <w:docPartObj>
        <w:docPartGallery w:val="Page Numbers (Bottom of Page)"/>
        <w:docPartUnique/>
      </w:docPartObj>
    </w:sdtPr>
    <w:sdtEndPr>
      <w:rPr>
        <w:noProof/>
      </w:rPr>
    </w:sdtEndPr>
    <w:sdtContent>
      <w:p w14:paraId="734FABB5" w14:textId="77777777" w:rsidR="005216FB" w:rsidRDefault="005216FB">
        <w:pPr>
          <w:pStyle w:val="Footer"/>
          <w:jc w:val="center"/>
        </w:pPr>
      </w:p>
      <w:p w14:paraId="527B4027" w14:textId="77777777" w:rsidR="005216FB" w:rsidRDefault="003E4CDA">
        <w:pPr>
          <w:pStyle w:val="Footer"/>
          <w:jc w:val="center"/>
          <w:rPr>
            <w:noProof/>
          </w:rPr>
        </w:pPr>
        <w:r>
          <w:fldChar w:fldCharType="begin"/>
        </w:r>
        <w:r>
          <w:instrText xml:space="preserve"> PAGE   \* MERGEFORMAT </w:instrText>
        </w:r>
        <w:r>
          <w:fldChar w:fldCharType="separate"/>
        </w:r>
        <w:r w:rsidR="00D24170">
          <w:rPr>
            <w:noProof/>
          </w:rPr>
          <w:t>4</w:t>
        </w:r>
        <w:r>
          <w:rPr>
            <w:noProof/>
          </w:rPr>
          <w:fldChar w:fldCharType="end"/>
        </w:r>
      </w:p>
      <w:p w14:paraId="5D590CAE" w14:textId="77777777" w:rsidR="005216FB" w:rsidRDefault="005216FB">
        <w:pPr>
          <w:pStyle w:val="Footer"/>
          <w:jc w:val="center"/>
          <w:rPr>
            <w:noProof/>
          </w:rPr>
        </w:pPr>
      </w:p>
      <w:p w14:paraId="3C485A5C" w14:textId="77777777" w:rsidR="003E4CDA" w:rsidRPr="005216FB" w:rsidRDefault="005216FB" w:rsidP="005216FB">
        <w:pPr>
          <w:widowControl/>
          <w:rPr>
            <w:sz w:val="20"/>
            <w:szCs w:val="20"/>
          </w:rPr>
        </w:pPr>
        <w:r w:rsidRPr="005216FB">
          <w:rPr>
            <w:sz w:val="22"/>
            <w:szCs w:val="22"/>
          </w:rPr>
          <w:t xml:space="preserve">© </w:t>
        </w:r>
        <w:r w:rsidR="00EC29DD">
          <w:rPr>
            <w:sz w:val="22"/>
            <w:szCs w:val="22"/>
          </w:rPr>
          <w:t>2022</w:t>
        </w:r>
        <w:r w:rsidRPr="005216FB">
          <w:rPr>
            <w:sz w:val="22"/>
            <w:szCs w:val="22"/>
          </w:rPr>
          <w:t xml:space="preserve"> </w:t>
        </w:r>
        <w:proofErr w:type="spellStart"/>
        <w:r w:rsidRPr="005216FB">
          <w:rPr>
            <w:sz w:val="22"/>
            <w:szCs w:val="22"/>
          </w:rPr>
          <w:t>Winzenburg</w:t>
        </w:r>
        <w:proofErr w:type="spellEnd"/>
        <w:r>
          <w:rPr>
            <w:sz w:val="20"/>
            <w:szCs w:val="20"/>
          </w:rPr>
          <w:t xml:space="preserve">, </w:t>
        </w:r>
        <w:proofErr w:type="spellStart"/>
        <w:r>
          <w:rPr>
            <w:sz w:val="20"/>
            <w:szCs w:val="20"/>
          </w:rPr>
          <w:t>Leff</w:t>
        </w:r>
        <w:proofErr w:type="spellEnd"/>
        <w:r>
          <w:rPr>
            <w:sz w:val="20"/>
            <w:szCs w:val="20"/>
          </w:rPr>
          <w:t>, Purvis &amp; Payne, LLP</w:t>
        </w:r>
      </w:p>
    </w:sdtContent>
  </w:sdt>
  <w:p w14:paraId="3EBF4B85" w14:textId="77777777" w:rsidR="00117FC5" w:rsidRPr="00117FC5" w:rsidRDefault="00C32ECF" w:rsidP="00117FC5">
    <w:pPr>
      <w:widowControl/>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816E" w14:textId="77777777" w:rsidR="00EC29DD" w:rsidRDefault="00EC2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C322" w14:textId="77777777" w:rsidR="00EC29DD" w:rsidRDefault="00EC29DD" w:rsidP="003E4CDA">
      <w:r>
        <w:separator/>
      </w:r>
    </w:p>
  </w:footnote>
  <w:footnote w:type="continuationSeparator" w:id="0">
    <w:p w14:paraId="0A834D75" w14:textId="77777777" w:rsidR="00EC29DD" w:rsidRDefault="00EC29DD" w:rsidP="003E4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D7E0" w14:textId="77777777" w:rsidR="00EC29DD" w:rsidRDefault="00EC2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8DF3" w14:textId="77777777" w:rsidR="00EC29DD" w:rsidRDefault="00EC2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2FB1" w14:textId="77777777" w:rsidR="00EC29DD" w:rsidRDefault="00EC2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CE0"/>
    <w:multiLevelType w:val="singleLevel"/>
    <w:tmpl w:val="3006DDAE"/>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1" w15:restartNumberingAfterBreak="0">
    <w:nsid w:val="3A417C5D"/>
    <w:multiLevelType w:val="hybridMultilevel"/>
    <w:tmpl w:val="0464CCB4"/>
    <w:lvl w:ilvl="0" w:tplc="5B9AB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D615C5"/>
    <w:multiLevelType w:val="hybridMultilevel"/>
    <w:tmpl w:val="CD6AE584"/>
    <w:lvl w:ilvl="0" w:tplc="18168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2018990">
    <w:abstractNumId w:val="0"/>
  </w:num>
  <w:num w:numId="2" w16cid:durableId="1226337822">
    <w:abstractNumId w:val="2"/>
  </w:num>
  <w:num w:numId="3" w16cid:durableId="559949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opID" w:val=" "/>
    <w:docVar w:name="CaseID" w:val="7760.00001"/>
  </w:docVars>
  <w:rsids>
    <w:rsidRoot w:val="00EC29DD"/>
    <w:rsid w:val="000016F1"/>
    <w:rsid w:val="00004A44"/>
    <w:rsid w:val="00005209"/>
    <w:rsid w:val="00024E06"/>
    <w:rsid w:val="00027FB0"/>
    <w:rsid w:val="0004576D"/>
    <w:rsid w:val="00060D02"/>
    <w:rsid w:val="000640DB"/>
    <w:rsid w:val="00066E7B"/>
    <w:rsid w:val="00070D14"/>
    <w:rsid w:val="00072B92"/>
    <w:rsid w:val="0007606F"/>
    <w:rsid w:val="000832B5"/>
    <w:rsid w:val="0008405D"/>
    <w:rsid w:val="000B0C7B"/>
    <w:rsid w:val="000B2A62"/>
    <w:rsid w:val="000B380C"/>
    <w:rsid w:val="000B6974"/>
    <w:rsid w:val="000C4692"/>
    <w:rsid w:val="000E784B"/>
    <w:rsid w:val="000E7E34"/>
    <w:rsid w:val="000F3FC4"/>
    <w:rsid w:val="000F66C4"/>
    <w:rsid w:val="001254A0"/>
    <w:rsid w:val="0013793D"/>
    <w:rsid w:val="0013798D"/>
    <w:rsid w:val="001442BA"/>
    <w:rsid w:val="001478B4"/>
    <w:rsid w:val="001503BE"/>
    <w:rsid w:val="001529E2"/>
    <w:rsid w:val="001546C6"/>
    <w:rsid w:val="0016258B"/>
    <w:rsid w:val="001746B7"/>
    <w:rsid w:val="00180BE5"/>
    <w:rsid w:val="001A03FD"/>
    <w:rsid w:val="001B21D0"/>
    <w:rsid w:val="001B69CB"/>
    <w:rsid w:val="001C75B1"/>
    <w:rsid w:val="001D1771"/>
    <w:rsid w:val="001E19F7"/>
    <w:rsid w:val="001E6D27"/>
    <w:rsid w:val="001E7B99"/>
    <w:rsid w:val="001F541F"/>
    <w:rsid w:val="00220D0D"/>
    <w:rsid w:val="00224136"/>
    <w:rsid w:val="00240B43"/>
    <w:rsid w:val="00241F0F"/>
    <w:rsid w:val="00242940"/>
    <w:rsid w:val="00250796"/>
    <w:rsid w:val="00253AD8"/>
    <w:rsid w:val="00257100"/>
    <w:rsid w:val="002606B2"/>
    <w:rsid w:val="00264995"/>
    <w:rsid w:val="0027602D"/>
    <w:rsid w:val="0027693A"/>
    <w:rsid w:val="0027734B"/>
    <w:rsid w:val="0028364F"/>
    <w:rsid w:val="002840BE"/>
    <w:rsid w:val="00287590"/>
    <w:rsid w:val="002928E0"/>
    <w:rsid w:val="00292F26"/>
    <w:rsid w:val="002A24CE"/>
    <w:rsid w:val="002A697A"/>
    <w:rsid w:val="002B30FE"/>
    <w:rsid w:val="002B7FD2"/>
    <w:rsid w:val="002C0D08"/>
    <w:rsid w:val="002C1ED3"/>
    <w:rsid w:val="002E101C"/>
    <w:rsid w:val="002E3D4F"/>
    <w:rsid w:val="002E7F69"/>
    <w:rsid w:val="00311763"/>
    <w:rsid w:val="00324595"/>
    <w:rsid w:val="00332DA8"/>
    <w:rsid w:val="00340233"/>
    <w:rsid w:val="003454B2"/>
    <w:rsid w:val="00351163"/>
    <w:rsid w:val="00353844"/>
    <w:rsid w:val="00362D30"/>
    <w:rsid w:val="0037294E"/>
    <w:rsid w:val="003773F9"/>
    <w:rsid w:val="00380999"/>
    <w:rsid w:val="00396FE3"/>
    <w:rsid w:val="003A0B54"/>
    <w:rsid w:val="003A45DA"/>
    <w:rsid w:val="003D5740"/>
    <w:rsid w:val="003D6BB6"/>
    <w:rsid w:val="003E19E1"/>
    <w:rsid w:val="003E3D8E"/>
    <w:rsid w:val="003E4CDA"/>
    <w:rsid w:val="003F7AEE"/>
    <w:rsid w:val="00401187"/>
    <w:rsid w:val="004166E7"/>
    <w:rsid w:val="004203CB"/>
    <w:rsid w:val="00421CE9"/>
    <w:rsid w:val="004227EC"/>
    <w:rsid w:val="00426903"/>
    <w:rsid w:val="00431D14"/>
    <w:rsid w:val="0045456A"/>
    <w:rsid w:val="00463CD0"/>
    <w:rsid w:val="00464A55"/>
    <w:rsid w:val="0047274E"/>
    <w:rsid w:val="00473290"/>
    <w:rsid w:val="00496BB5"/>
    <w:rsid w:val="004A48E6"/>
    <w:rsid w:val="004B1EA1"/>
    <w:rsid w:val="004B1F77"/>
    <w:rsid w:val="004B75DA"/>
    <w:rsid w:val="004C1745"/>
    <w:rsid w:val="004E1C5E"/>
    <w:rsid w:val="004E278A"/>
    <w:rsid w:val="004F0916"/>
    <w:rsid w:val="004F5946"/>
    <w:rsid w:val="00500FCA"/>
    <w:rsid w:val="00515397"/>
    <w:rsid w:val="005216FB"/>
    <w:rsid w:val="00522F47"/>
    <w:rsid w:val="00522FE2"/>
    <w:rsid w:val="00526542"/>
    <w:rsid w:val="00537897"/>
    <w:rsid w:val="00537B70"/>
    <w:rsid w:val="0054032A"/>
    <w:rsid w:val="0054328A"/>
    <w:rsid w:val="0054372D"/>
    <w:rsid w:val="00551E2E"/>
    <w:rsid w:val="0056014B"/>
    <w:rsid w:val="0056528C"/>
    <w:rsid w:val="00570D21"/>
    <w:rsid w:val="00571E3A"/>
    <w:rsid w:val="00581EBA"/>
    <w:rsid w:val="0059205C"/>
    <w:rsid w:val="005A21BE"/>
    <w:rsid w:val="005A4529"/>
    <w:rsid w:val="005A7187"/>
    <w:rsid w:val="005B6763"/>
    <w:rsid w:val="005B77EE"/>
    <w:rsid w:val="005B7D9A"/>
    <w:rsid w:val="005B7DC9"/>
    <w:rsid w:val="005C305D"/>
    <w:rsid w:val="005C6DB5"/>
    <w:rsid w:val="005D1290"/>
    <w:rsid w:val="005D2FC7"/>
    <w:rsid w:val="005E2371"/>
    <w:rsid w:val="005E4B4B"/>
    <w:rsid w:val="005E7439"/>
    <w:rsid w:val="005F44F2"/>
    <w:rsid w:val="00604890"/>
    <w:rsid w:val="00610785"/>
    <w:rsid w:val="00610C0A"/>
    <w:rsid w:val="00612134"/>
    <w:rsid w:val="006154F5"/>
    <w:rsid w:val="00622F1D"/>
    <w:rsid w:val="006254F7"/>
    <w:rsid w:val="00625989"/>
    <w:rsid w:val="006301A6"/>
    <w:rsid w:val="00635A18"/>
    <w:rsid w:val="0065267E"/>
    <w:rsid w:val="0067711B"/>
    <w:rsid w:val="00680206"/>
    <w:rsid w:val="0068107B"/>
    <w:rsid w:val="006817F5"/>
    <w:rsid w:val="00690B76"/>
    <w:rsid w:val="006936B4"/>
    <w:rsid w:val="00694CC3"/>
    <w:rsid w:val="00696740"/>
    <w:rsid w:val="006B1A71"/>
    <w:rsid w:val="006B5769"/>
    <w:rsid w:val="006B7954"/>
    <w:rsid w:val="006C033D"/>
    <w:rsid w:val="006C6AEA"/>
    <w:rsid w:val="006D2AC4"/>
    <w:rsid w:val="006E62DF"/>
    <w:rsid w:val="00730A68"/>
    <w:rsid w:val="00732371"/>
    <w:rsid w:val="00743D1C"/>
    <w:rsid w:val="0075265B"/>
    <w:rsid w:val="007636BC"/>
    <w:rsid w:val="00780B46"/>
    <w:rsid w:val="00783F0B"/>
    <w:rsid w:val="00793693"/>
    <w:rsid w:val="0079569D"/>
    <w:rsid w:val="007A1CD9"/>
    <w:rsid w:val="007A29B1"/>
    <w:rsid w:val="007A52B1"/>
    <w:rsid w:val="007C265A"/>
    <w:rsid w:val="007C4BE0"/>
    <w:rsid w:val="007C6D47"/>
    <w:rsid w:val="007D35A2"/>
    <w:rsid w:val="007E5EA0"/>
    <w:rsid w:val="008048B2"/>
    <w:rsid w:val="00820625"/>
    <w:rsid w:val="00821E21"/>
    <w:rsid w:val="00824961"/>
    <w:rsid w:val="008314D6"/>
    <w:rsid w:val="00847678"/>
    <w:rsid w:val="0085017F"/>
    <w:rsid w:val="008529F2"/>
    <w:rsid w:val="00853C30"/>
    <w:rsid w:val="00855D3D"/>
    <w:rsid w:val="008807CD"/>
    <w:rsid w:val="00886198"/>
    <w:rsid w:val="0089219B"/>
    <w:rsid w:val="00896A83"/>
    <w:rsid w:val="008A2E5D"/>
    <w:rsid w:val="008A3248"/>
    <w:rsid w:val="008C6FF8"/>
    <w:rsid w:val="008D416C"/>
    <w:rsid w:val="008D7621"/>
    <w:rsid w:val="008F3D84"/>
    <w:rsid w:val="008F4FFF"/>
    <w:rsid w:val="00901CC9"/>
    <w:rsid w:val="00901E75"/>
    <w:rsid w:val="00913D8E"/>
    <w:rsid w:val="009203A4"/>
    <w:rsid w:val="009223B2"/>
    <w:rsid w:val="00925210"/>
    <w:rsid w:val="009268EE"/>
    <w:rsid w:val="0093184C"/>
    <w:rsid w:val="00932C16"/>
    <w:rsid w:val="00944AEA"/>
    <w:rsid w:val="0094665D"/>
    <w:rsid w:val="00961FCA"/>
    <w:rsid w:val="00971F20"/>
    <w:rsid w:val="00973354"/>
    <w:rsid w:val="00975F6C"/>
    <w:rsid w:val="00984BBB"/>
    <w:rsid w:val="00985E9F"/>
    <w:rsid w:val="0099615C"/>
    <w:rsid w:val="009A3407"/>
    <w:rsid w:val="009A6690"/>
    <w:rsid w:val="009B0203"/>
    <w:rsid w:val="009B5B36"/>
    <w:rsid w:val="009D3590"/>
    <w:rsid w:val="009D6DE2"/>
    <w:rsid w:val="009D7D48"/>
    <w:rsid w:val="009E4B09"/>
    <w:rsid w:val="009F28C9"/>
    <w:rsid w:val="009F3953"/>
    <w:rsid w:val="009F4806"/>
    <w:rsid w:val="009F5002"/>
    <w:rsid w:val="00A1235A"/>
    <w:rsid w:val="00A24FC1"/>
    <w:rsid w:val="00A305D0"/>
    <w:rsid w:val="00A33C20"/>
    <w:rsid w:val="00A51E6A"/>
    <w:rsid w:val="00A64A75"/>
    <w:rsid w:val="00A67AA5"/>
    <w:rsid w:val="00A71829"/>
    <w:rsid w:val="00A765E8"/>
    <w:rsid w:val="00A83614"/>
    <w:rsid w:val="00A840DA"/>
    <w:rsid w:val="00A9721D"/>
    <w:rsid w:val="00AC1709"/>
    <w:rsid w:val="00AC243E"/>
    <w:rsid w:val="00AC2E36"/>
    <w:rsid w:val="00AC6947"/>
    <w:rsid w:val="00AD0713"/>
    <w:rsid w:val="00AD2457"/>
    <w:rsid w:val="00AE3245"/>
    <w:rsid w:val="00AF781B"/>
    <w:rsid w:val="00B067C8"/>
    <w:rsid w:val="00B11291"/>
    <w:rsid w:val="00B32153"/>
    <w:rsid w:val="00B409C0"/>
    <w:rsid w:val="00B41BB0"/>
    <w:rsid w:val="00B43F12"/>
    <w:rsid w:val="00B46EA6"/>
    <w:rsid w:val="00B63F03"/>
    <w:rsid w:val="00B736AC"/>
    <w:rsid w:val="00B77BBD"/>
    <w:rsid w:val="00B867CF"/>
    <w:rsid w:val="00BA6865"/>
    <w:rsid w:val="00BB292F"/>
    <w:rsid w:val="00BB4417"/>
    <w:rsid w:val="00BD782C"/>
    <w:rsid w:val="00BE13F2"/>
    <w:rsid w:val="00BF00F3"/>
    <w:rsid w:val="00BF0352"/>
    <w:rsid w:val="00BF2714"/>
    <w:rsid w:val="00BF614F"/>
    <w:rsid w:val="00C042EB"/>
    <w:rsid w:val="00C05632"/>
    <w:rsid w:val="00C23818"/>
    <w:rsid w:val="00C250E2"/>
    <w:rsid w:val="00C258FB"/>
    <w:rsid w:val="00C32ECF"/>
    <w:rsid w:val="00C36DBD"/>
    <w:rsid w:val="00C447A4"/>
    <w:rsid w:val="00C448D1"/>
    <w:rsid w:val="00C44FAD"/>
    <w:rsid w:val="00C548C7"/>
    <w:rsid w:val="00C564BE"/>
    <w:rsid w:val="00C57FD3"/>
    <w:rsid w:val="00C61F30"/>
    <w:rsid w:val="00C85082"/>
    <w:rsid w:val="00C85567"/>
    <w:rsid w:val="00CA3FF7"/>
    <w:rsid w:val="00CC026D"/>
    <w:rsid w:val="00CC0C27"/>
    <w:rsid w:val="00CC20EE"/>
    <w:rsid w:val="00CC24CB"/>
    <w:rsid w:val="00CE35E0"/>
    <w:rsid w:val="00CF244A"/>
    <w:rsid w:val="00D0130F"/>
    <w:rsid w:val="00D04A72"/>
    <w:rsid w:val="00D05A98"/>
    <w:rsid w:val="00D05EDE"/>
    <w:rsid w:val="00D073D4"/>
    <w:rsid w:val="00D14E93"/>
    <w:rsid w:val="00D164CC"/>
    <w:rsid w:val="00D20FEA"/>
    <w:rsid w:val="00D22310"/>
    <w:rsid w:val="00D24170"/>
    <w:rsid w:val="00D32C7D"/>
    <w:rsid w:val="00D35133"/>
    <w:rsid w:val="00D44D14"/>
    <w:rsid w:val="00D47836"/>
    <w:rsid w:val="00D5365D"/>
    <w:rsid w:val="00D57113"/>
    <w:rsid w:val="00D6236F"/>
    <w:rsid w:val="00D656F2"/>
    <w:rsid w:val="00D673F8"/>
    <w:rsid w:val="00D85718"/>
    <w:rsid w:val="00D922FA"/>
    <w:rsid w:val="00D96AEB"/>
    <w:rsid w:val="00DA2B20"/>
    <w:rsid w:val="00DA4611"/>
    <w:rsid w:val="00DA512E"/>
    <w:rsid w:val="00DA6339"/>
    <w:rsid w:val="00DA7320"/>
    <w:rsid w:val="00DB271A"/>
    <w:rsid w:val="00DE0B3C"/>
    <w:rsid w:val="00DE4B3A"/>
    <w:rsid w:val="00DE4FEE"/>
    <w:rsid w:val="00DE6080"/>
    <w:rsid w:val="00DF35D0"/>
    <w:rsid w:val="00DF68FB"/>
    <w:rsid w:val="00E067C6"/>
    <w:rsid w:val="00E2325B"/>
    <w:rsid w:val="00E33A2C"/>
    <w:rsid w:val="00E36E17"/>
    <w:rsid w:val="00E45AB6"/>
    <w:rsid w:val="00E46890"/>
    <w:rsid w:val="00E51E0B"/>
    <w:rsid w:val="00E55727"/>
    <w:rsid w:val="00E66E7F"/>
    <w:rsid w:val="00E722BA"/>
    <w:rsid w:val="00E8016C"/>
    <w:rsid w:val="00E869FA"/>
    <w:rsid w:val="00E900F9"/>
    <w:rsid w:val="00E920A0"/>
    <w:rsid w:val="00EA0ADE"/>
    <w:rsid w:val="00EA4785"/>
    <w:rsid w:val="00EA49B6"/>
    <w:rsid w:val="00EA50B8"/>
    <w:rsid w:val="00EC245B"/>
    <w:rsid w:val="00EC29DD"/>
    <w:rsid w:val="00EC34E8"/>
    <w:rsid w:val="00EC5317"/>
    <w:rsid w:val="00ED3322"/>
    <w:rsid w:val="00EE76A9"/>
    <w:rsid w:val="00EF028D"/>
    <w:rsid w:val="00EF1092"/>
    <w:rsid w:val="00F0112B"/>
    <w:rsid w:val="00F03B3D"/>
    <w:rsid w:val="00F04C90"/>
    <w:rsid w:val="00F07550"/>
    <w:rsid w:val="00F0789F"/>
    <w:rsid w:val="00F14473"/>
    <w:rsid w:val="00F20EC2"/>
    <w:rsid w:val="00F5522A"/>
    <w:rsid w:val="00F55FF1"/>
    <w:rsid w:val="00F66F7B"/>
    <w:rsid w:val="00F75870"/>
    <w:rsid w:val="00F81222"/>
    <w:rsid w:val="00F86CA6"/>
    <w:rsid w:val="00F914B2"/>
    <w:rsid w:val="00F9741D"/>
    <w:rsid w:val="00FB774D"/>
    <w:rsid w:val="00FC259F"/>
    <w:rsid w:val="00FC314F"/>
    <w:rsid w:val="00FC5CA0"/>
    <w:rsid w:val="00FD6063"/>
    <w:rsid w:val="00FE6D85"/>
    <w:rsid w:val="00FF1533"/>
    <w:rsid w:val="00FF2A7C"/>
    <w:rsid w:val="00FF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39FE"/>
  <w15:docId w15:val="{5B040DA2-3EC7-44E4-B28D-82452028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26D"/>
    <w:pPr>
      <w:widowControl w:val="0"/>
      <w:autoSpaceDE w:val="0"/>
      <w:autoSpaceDN w:val="0"/>
      <w:adjustRightInd w:val="0"/>
    </w:pPr>
    <w:rPr>
      <w:rFonts w:eastAsia="Times New Roman"/>
      <w:sz w:val="24"/>
      <w:szCs w:val="24"/>
    </w:rPr>
  </w:style>
  <w:style w:type="paragraph" w:styleId="Heading1">
    <w:name w:val="heading 1"/>
    <w:basedOn w:val="Normal"/>
    <w:next w:val="Normal"/>
    <w:link w:val="Heading1Char"/>
    <w:uiPriority w:val="9"/>
    <w:qFormat/>
    <w:rsid w:val="00D922F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2FA"/>
  </w:style>
  <w:style w:type="character" w:customStyle="1" w:styleId="Heading1Char">
    <w:name w:val="Heading 1 Char"/>
    <w:basedOn w:val="DefaultParagraphFont"/>
    <w:link w:val="Heading1"/>
    <w:uiPriority w:val="9"/>
    <w:rsid w:val="00D922FA"/>
    <w:rPr>
      <w:rFonts w:asciiTheme="majorHAnsi" w:eastAsiaTheme="majorEastAsia" w:hAnsiTheme="majorHAnsi" w:cstheme="majorBidi"/>
      <w:b/>
      <w:bCs/>
      <w:kern w:val="32"/>
      <w:sz w:val="32"/>
      <w:szCs w:val="32"/>
    </w:rPr>
  </w:style>
  <w:style w:type="paragraph" w:styleId="Header">
    <w:name w:val="header"/>
    <w:basedOn w:val="Normal"/>
    <w:link w:val="HeaderChar"/>
    <w:semiHidden/>
    <w:rsid w:val="00D922FA"/>
    <w:pPr>
      <w:tabs>
        <w:tab w:val="center" w:pos="4320"/>
        <w:tab w:val="right" w:pos="8640"/>
      </w:tabs>
    </w:pPr>
  </w:style>
  <w:style w:type="character" w:customStyle="1" w:styleId="HeaderChar">
    <w:name w:val="Header Char"/>
    <w:basedOn w:val="DefaultParagraphFont"/>
    <w:link w:val="Header"/>
    <w:semiHidden/>
    <w:rsid w:val="00D922FA"/>
    <w:rPr>
      <w:rFonts w:ascii="Times New Roman" w:eastAsia="Times New Roman" w:hAnsi="Times New Roman" w:cs="Times New Roman"/>
      <w:sz w:val="20"/>
      <w:szCs w:val="20"/>
    </w:rPr>
  </w:style>
  <w:style w:type="paragraph" w:styleId="Footer">
    <w:name w:val="footer"/>
    <w:basedOn w:val="Normal"/>
    <w:link w:val="FooterChar"/>
    <w:uiPriority w:val="99"/>
    <w:rsid w:val="00D922FA"/>
    <w:pPr>
      <w:tabs>
        <w:tab w:val="center" w:pos="4320"/>
        <w:tab w:val="right" w:pos="8640"/>
      </w:tabs>
    </w:pPr>
  </w:style>
  <w:style w:type="character" w:customStyle="1" w:styleId="FooterChar">
    <w:name w:val="Footer Char"/>
    <w:basedOn w:val="DefaultParagraphFont"/>
    <w:link w:val="Footer"/>
    <w:uiPriority w:val="99"/>
    <w:rsid w:val="00D922FA"/>
    <w:rPr>
      <w:rFonts w:ascii="Times New Roman" w:eastAsia="Times New Roman" w:hAnsi="Times New Roman" w:cs="Times New Roman"/>
      <w:sz w:val="20"/>
      <w:szCs w:val="20"/>
    </w:rPr>
  </w:style>
  <w:style w:type="character" w:customStyle="1" w:styleId="TEST1234">
    <w:name w:val="TEST1234"/>
    <w:qFormat/>
    <w:rsid w:val="00D922FA"/>
    <w:rPr>
      <w:color w:val="FF0000"/>
    </w:rPr>
  </w:style>
  <w:style w:type="paragraph" w:customStyle="1" w:styleId="Mary">
    <w:name w:val="Mary"/>
    <w:rsid w:val="00CC026D"/>
    <w:pPr>
      <w:widowControl w:val="0"/>
      <w:autoSpaceDE w:val="0"/>
      <w:autoSpaceDN w:val="0"/>
      <w:adjustRightInd w:val="0"/>
      <w:jc w:val="both"/>
    </w:pPr>
    <w:rPr>
      <w:rFonts w:eastAsia="Times New Roman"/>
      <w:sz w:val="24"/>
      <w:szCs w:val="24"/>
    </w:rPr>
  </w:style>
  <w:style w:type="paragraph" w:styleId="ListParagraph">
    <w:name w:val="List Paragraph"/>
    <w:basedOn w:val="Normal"/>
    <w:uiPriority w:val="34"/>
    <w:qFormat/>
    <w:rsid w:val="00D24170"/>
    <w:pPr>
      <w:ind w:left="720"/>
      <w:contextualSpacing/>
    </w:pPr>
  </w:style>
  <w:style w:type="paragraph" w:styleId="Revision">
    <w:name w:val="Revision"/>
    <w:hidden/>
    <w:uiPriority w:val="99"/>
    <w:semiHidden/>
    <w:rsid w:val="0013798D"/>
    <w:rPr>
      <w:rFonts w:eastAsia="Times New Roman"/>
      <w:sz w:val="24"/>
      <w:szCs w:val="24"/>
    </w:rPr>
  </w:style>
  <w:style w:type="character" w:styleId="CommentReference">
    <w:name w:val="annotation reference"/>
    <w:basedOn w:val="DefaultParagraphFont"/>
    <w:uiPriority w:val="99"/>
    <w:semiHidden/>
    <w:unhideWhenUsed/>
    <w:rsid w:val="00A67AA5"/>
    <w:rPr>
      <w:sz w:val="16"/>
      <w:szCs w:val="16"/>
    </w:rPr>
  </w:style>
  <w:style w:type="paragraph" w:styleId="CommentText">
    <w:name w:val="annotation text"/>
    <w:basedOn w:val="Normal"/>
    <w:link w:val="CommentTextChar"/>
    <w:uiPriority w:val="99"/>
    <w:unhideWhenUsed/>
    <w:rsid w:val="00A67AA5"/>
    <w:rPr>
      <w:sz w:val="20"/>
      <w:szCs w:val="20"/>
    </w:rPr>
  </w:style>
  <w:style w:type="character" w:customStyle="1" w:styleId="CommentTextChar">
    <w:name w:val="Comment Text Char"/>
    <w:basedOn w:val="DefaultParagraphFont"/>
    <w:link w:val="CommentText"/>
    <w:uiPriority w:val="99"/>
    <w:rsid w:val="00A67AA5"/>
    <w:rPr>
      <w:rFonts w:eastAsia="Times New Roman"/>
    </w:rPr>
  </w:style>
  <w:style w:type="paragraph" w:styleId="CommentSubject">
    <w:name w:val="annotation subject"/>
    <w:basedOn w:val="CommentText"/>
    <w:next w:val="CommentText"/>
    <w:link w:val="CommentSubjectChar"/>
    <w:uiPriority w:val="99"/>
    <w:semiHidden/>
    <w:unhideWhenUsed/>
    <w:rsid w:val="00A67AA5"/>
    <w:rPr>
      <w:b/>
      <w:bCs/>
    </w:rPr>
  </w:style>
  <w:style w:type="character" w:customStyle="1" w:styleId="CommentSubjectChar">
    <w:name w:val="Comment Subject Char"/>
    <w:basedOn w:val="CommentTextChar"/>
    <w:link w:val="CommentSubject"/>
    <w:uiPriority w:val="99"/>
    <w:semiHidden/>
    <w:rsid w:val="00A67AA5"/>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1349</Words>
  <Characters>7692</Characters>
  <Application>Microsoft Office Word</Application>
  <DocSecurity>0</DocSecurity>
  <PresentationFormat>15|.DOTM</PresentationFormat>
  <Lines>64</Lines>
  <Paragraphs>18</Paragraphs>
  <ScaleCrop>false</ScaleCrop>
  <Company>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Kayla Wheeler</dc:creator>
  <cp:keywords/>
  <dc:description/>
  <cp:lastModifiedBy>Aurom Mahobian</cp:lastModifiedBy>
  <cp:revision>4</cp:revision>
  <cp:lastPrinted>2023-04-05T17:04:00Z</cp:lastPrinted>
  <dcterms:created xsi:type="dcterms:W3CDTF">2023-02-17T18:08:00Z</dcterms:created>
  <dcterms:modified xsi:type="dcterms:W3CDTF">2023-07-14T22:58:00Z</dcterms:modified>
</cp:coreProperties>
</file>

<file path=pmdocasm/_rels/pmdocasm.xml.rels><?xml version="1.0" encoding="UTF-8" standalone="yes"?>
<Relationships xmlns="http://schemas.openxmlformats.org/package/2006/relationships"><Relationship Id="docasm_variable" Type="http://schemas.openxmlformats.org/officeDocument/2006/relationships/image" Target="images/variable.png"/><Relationship Id="docasm_testassembly" Type="http://schemas.openxmlformats.org/officeDocument/2006/relationships/image" Target="images/testassembly.png"/><Relationship Id="docasm_help" Type="http://schemas.openxmlformats.org/officeDocument/2006/relationships/image" Target="images/help.png"/><Relationship Id="docasm_tickler" Type="http://schemas.openxmlformats.org/officeDocument/2006/relationships/image" Target="images/tickler.png"/><Relationship Id="docasm_include" Type="http://schemas.openxmlformats.org/officeDocument/2006/relationships/image" Target="images/include.png"/><Relationship Id="docasm_fileaccess" Type="http://schemas.openxmlformats.org/officeDocument/2006/relationships/image" Target="images/fileaccess.png"/><Relationship Id="docasm_logic" Type="http://schemas.openxmlformats.org/officeDocument/2006/relationships/image" Target="images/logic.png"/></Relationships>
</file>

<file path=pmdocasm/pmdocasm.xml><?xml version="1.0" encoding="utf-8"?>
<customUI xmlns="http://schemas.microsoft.com/office/2006/01/customui" xmlns:x="ns">
  <ribbon>
    <tabs>
      <tab idQ="x:PracticeMaster" label="PracticeMaster">
        <group id="DocAsmToolbar" label="PracticeMaster Document Assembly">
          <button id="Variable" label="Variable" size="large" image="docasm_variable" onAction="ThisDocument.OnRibbonInsertVariable"/>
          <button id="FileAccess" label="File" size="large" image="docasm_fileaccess" onAction="ThisDocument.OnRibbonFileAccess"/>
          <button id="Logic" label="Logic" size="large" image="docasm_logic" onAction="ThisDocument.OnRibbonLogic"/>
          <button id="Tickler" label="Tickler" size="large" image="docasm_tickler" onAction="ThisDocument.OnRibbonTickler"/>
          <button id="Include" label="Include" size="large" image="docasm_include" onAction="ThisDocument.OnRibbonInclude"/>
          <button id="TestAssembly" label="Test" size="large" image="docasm_testassembly" onAction="ThisDocument.OnRibbonTestAssembly"/>
          <button id="TemplateHelp" label="Help" size="large" image="docasm_help" onAction="ThisDocument.OnRibbonTemplateHelp"/>
        </group>
      </tab>
    </tabs>
  </ribbon>
</customUI>
</file>